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27207" w14:textId="77777777" w:rsidR="0065032C" w:rsidRDefault="0065032C" w:rsidP="0065032C">
      <w:pPr>
        <w:jc w:val="center"/>
        <w:rPr>
          <w:rFonts w:asciiTheme="minorHAnsi" w:hAnsiTheme="minorHAnsi" w:cstheme="minorBidi"/>
          <w:b/>
          <w:bCs/>
          <w:color w:val="B081B2"/>
          <w:sz w:val="56"/>
          <w:szCs w:val="56"/>
        </w:rPr>
      </w:pPr>
    </w:p>
    <w:p w14:paraId="743EC724" w14:textId="77777777" w:rsidR="0065032C" w:rsidRDefault="0065032C" w:rsidP="00514CC1">
      <w:pPr>
        <w:rPr>
          <w:rFonts w:asciiTheme="minorHAnsi" w:hAnsiTheme="minorHAnsi" w:cstheme="minorBidi"/>
          <w:b/>
          <w:bCs/>
          <w:color w:val="B081B2"/>
          <w:sz w:val="56"/>
          <w:szCs w:val="56"/>
        </w:rPr>
      </w:pPr>
    </w:p>
    <w:p w14:paraId="3F1CB864" w14:textId="77777777" w:rsidR="0065032C" w:rsidRDefault="0065032C" w:rsidP="0065032C">
      <w:pPr>
        <w:jc w:val="center"/>
        <w:rPr>
          <w:rFonts w:asciiTheme="minorHAnsi" w:hAnsiTheme="minorHAnsi" w:cstheme="minorBidi"/>
          <w:b/>
          <w:bCs/>
          <w:color w:val="B081B2"/>
          <w:sz w:val="56"/>
          <w:szCs w:val="56"/>
        </w:rPr>
      </w:pPr>
    </w:p>
    <w:p w14:paraId="200D9126" w14:textId="77777777" w:rsidR="0065032C" w:rsidRDefault="0065032C" w:rsidP="0065032C">
      <w:pPr>
        <w:jc w:val="center"/>
        <w:rPr>
          <w:rFonts w:asciiTheme="minorHAnsi" w:hAnsiTheme="minorHAnsi" w:cstheme="minorBidi"/>
          <w:b/>
          <w:bCs/>
          <w:color w:val="B081B2"/>
          <w:sz w:val="56"/>
          <w:szCs w:val="56"/>
        </w:rPr>
      </w:pPr>
    </w:p>
    <w:p w14:paraId="0ABCF738" w14:textId="77777777" w:rsidR="0065032C" w:rsidRDefault="0065032C" w:rsidP="0065032C">
      <w:pPr>
        <w:jc w:val="center"/>
        <w:rPr>
          <w:rFonts w:asciiTheme="minorHAnsi" w:hAnsiTheme="minorHAnsi" w:cstheme="minorBidi"/>
          <w:b/>
          <w:bCs/>
          <w:color w:val="B081B2"/>
          <w:sz w:val="56"/>
          <w:szCs w:val="56"/>
        </w:rPr>
      </w:pPr>
    </w:p>
    <w:p w14:paraId="4C1B3DEB" w14:textId="77777777" w:rsidR="0065032C" w:rsidRDefault="0065032C" w:rsidP="0065032C">
      <w:pPr>
        <w:jc w:val="center"/>
        <w:rPr>
          <w:rFonts w:asciiTheme="minorHAnsi" w:hAnsiTheme="minorHAnsi" w:cstheme="minorBidi"/>
          <w:b/>
          <w:bCs/>
          <w:color w:val="B081B2"/>
          <w:sz w:val="56"/>
          <w:szCs w:val="56"/>
        </w:rPr>
      </w:pPr>
    </w:p>
    <w:p w14:paraId="357E5301" w14:textId="0E64CD0E" w:rsidR="0065032C" w:rsidRPr="0065032C" w:rsidRDefault="0065032C" w:rsidP="0065032C">
      <w:pPr>
        <w:jc w:val="center"/>
        <w:rPr>
          <w:rFonts w:asciiTheme="minorHAnsi" w:hAnsiTheme="minorHAnsi" w:cstheme="minorBidi"/>
          <w:b/>
          <w:bCs/>
          <w:color w:val="B081B2"/>
          <w:sz w:val="56"/>
          <w:szCs w:val="56"/>
        </w:rPr>
      </w:pPr>
      <w:r w:rsidRPr="0065032C">
        <w:rPr>
          <w:rFonts w:asciiTheme="minorHAnsi" w:hAnsiTheme="minorHAnsi" w:cstheme="minorBidi"/>
          <w:b/>
          <w:bCs/>
          <w:color w:val="B081B2"/>
          <w:sz w:val="56"/>
          <w:szCs w:val="56"/>
        </w:rPr>
        <w:t>Audit and Review Framework</w:t>
      </w:r>
    </w:p>
    <w:p w14:paraId="4A4310F3" w14:textId="77777777" w:rsidR="0065032C" w:rsidRPr="0065032C" w:rsidRDefault="0065032C" w:rsidP="0065032C">
      <w:pPr>
        <w:tabs>
          <w:tab w:val="center" w:pos="4513"/>
          <w:tab w:val="right" w:pos="9026"/>
        </w:tabs>
        <w:spacing w:after="0" w:line="240" w:lineRule="auto"/>
        <w:jc w:val="center"/>
        <w:rPr>
          <w:b/>
        </w:rPr>
      </w:pPr>
      <w:r w:rsidRPr="0065032C">
        <w:rPr>
          <w:rFonts w:asciiTheme="minorHAnsi" w:hAnsiTheme="minorHAnsi" w:cstheme="minorBidi"/>
          <w:b/>
          <w:bCs/>
          <w:color w:val="B081B2"/>
          <w:sz w:val="56"/>
          <w:szCs w:val="56"/>
        </w:rPr>
        <w:t>Dioceses</w:t>
      </w:r>
    </w:p>
    <w:p w14:paraId="09EE0DFA" w14:textId="77777777" w:rsidR="0065032C" w:rsidRPr="0065032C" w:rsidRDefault="0065032C" w:rsidP="0065032C">
      <w:pPr>
        <w:rPr>
          <w:b/>
          <w:sz w:val="22"/>
          <w:szCs w:val="22"/>
        </w:rPr>
      </w:pPr>
      <w:r w:rsidRPr="0065032C">
        <w:rPr>
          <w:b/>
          <w:sz w:val="22"/>
          <w:szCs w:val="22"/>
        </w:rPr>
        <w:br w:type="page"/>
      </w:r>
    </w:p>
    <w:p w14:paraId="0C9ADF2E" w14:textId="77777777" w:rsidR="0065032C" w:rsidRPr="0065032C" w:rsidRDefault="0065032C" w:rsidP="0065032C">
      <w:pPr>
        <w:tabs>
          <w:tab w:val="center" w:pos="4513"/>
          <w:tab w:val="right" w:pos="9026"/>
        </w:tabs>
        <w:spacing w:after="0" w:line="240" w:lineRule="auto"/>
        <w:jc w:val="center"/>
        <w:rPr>
          <w:b/>
          <w:sz w:val="22"/>
          <w:szCs w:val="22"/>
        </w:rPr>
      </w:pPr>
      <w:r w:rsidRPr="0065032C">
        <w:rPr>
          <w:b/>
          <w:sz w:val="22"/>
          <w:szCs w:val="22"/>
        </w:rPr>
        <w:lastRenderedPageBreak/>
        <w:t>Audit and review framework for Dioceses</w:t>
      </w:r>
    </w:p>
    <w:p w14:paraId="2C709365" w14:textId="77777777" w:rsidR="0065032C" w:rsidRPr="0065032C" w:rsidRDefault="0065032C" w:rsidP="0065032C">
      <w:pPr>
        <w:tabs>
          <w:tab w:val="center" w:pos="4513"/>
          <w:tab w:val="right" w:pos="9026"/>
        </w:tabs>
        <w:spacing w:after="0" w:line="240" w:lineRule="auto"/>
        <w:jc w:val="center"/>
        <w:rPr>
          <w:b/>
        </w:rPr>
      </w:pPr>
    </w:p>
    <w:sdt>
      <w:sdtPr>
        <w:id w:val="-2109341112"/>
        <w:docPartObj>
          <w:docPartGallery w:val="Table of Contents"/>
          <w:docPartUnique/>
        </w:docPartObj>
      </w:sdtPr>
      <w:sdtEndPr>
        <w:rPr>
          <w:b/>
          <w:bCs/>
          <w:noProof/>
        </w:rPr>
      </w:sdtEndPr>
      <w:sdtContent>
        <w:p w14:paraId="75D35F8E" w14:textId="77777777" w:rsidR="0065032C" w:rsidRPr="0065032C" w:rsidRDefault="0065032C" w:rsidP="0065032C">
          <w:pPr>
            <w:keepNext/>
            <w:keepLines/>
            <w:spacing w:before="240" w:after="0"/>
            <w:rPr>
              <w:rFonts w:eastAsiaTheme="majorEastAsia"/>
              <w:b/>
              <w:bCs/>
              <w:lang w:val="en-US"/>
            </w:rPr>
          </w:pPr>
          <w:r w:rsidRPr="0065032C">
            <w:rPr>
              <w:rFonts w:eastAsiaTheme="majorEastAsia"/>
              <w:b/>
              <w:bCs/>
              <w:lang w:val="en-US"/>
            </w:rPr>
            <w:t>Contents</w:t>
          </w:r>
        </w:p>
        <w:p w14:paraId="4905D0EF" w14:textId="77777777" w:rsidR="0065032C" w:rsidRPr="0065032C" w:rsidRDefault="0065032C" w:rsidP="0065032C">
          <w:pPr>
            <w:rPr>
              <w:lang w:val="en-US"/>
            </w:rPr>
          </w:pPr>
        </w:p>
        <w:p w14:paraId="7F2D2E85" w14:textId="77777777" w:rsidR="0065032C" w:rsidRPr="0065032C" w:rsidRDefault="0065032C" w:rsidP="0065032C">
          <w:pPr>
            <w:tabs>
              <w:tab w:val="right" w:leader="dot" w:pos="9016"/>
            </w:tabs>
            <w:spacing w:after="100"/>
            <w:rPr>
              <w:rFonts w:eastAsiaTheme="minorEastAsia"/>
              <w:b/>
              <w:bCs/>
              <w:noProof/>
              <w:kern w:val="2"/>
              <w:lang w:eastAsia="en-GB"/>
              <w14:ligatures w14:val="standardContextual"/>
            </w:rPr>
          </w:pPr>
          <w:r w:rsidRPr="0065032C">
            <w:rPr>
              <w:b/>
              <w:bCs/>
            </w:rPr>
            <w:fldChar w:fldCharType="begin"/>
          </w:r>
          <w:r w:rsidRPr="0065032C">
            <w:rPr>
              <w:b/>
              <w:bCs/>
              <w:noProof/>
            </w:rPr>
            <w:instrText xml:space="preserve"> TOC \o "1-3" \h \z \u </w:instrText>
          </w:r>
          <w:r w:rsidRPr="0065032C">
            <w:rPr>
              <w:b/>
              <w:bCs/>
            </w:rPr>
            <w:fldChar w:fldCharType="separate"/>
          </w:r>
          <w:hyperlink w:anchor="_Toc172202190" w:history="1">
            <w:r w:rsidRPr="0065032C">
              <w:rPr>
                <w:b/>
                <w:bCs/>
                <w:noProof/>
                <w:color w:val="0000FF"/>
                <w:u w:val="single"/>
              </w:rPr>
              <w:t>Introduction</w:t>
            </w:r>
            <w:r w:rsidRPr="0065032C">
              <w:rPr>
                <w:b/>
                <w:bCs/>
                <w:noProof/>
                <w:webHidden/>
              </w:rPr>
              <w:tab/>
            </w:r>
            <w:r w:rsidRPr="0065032C">
              <w:rPr>
                <w:b/>
                <w:bCs/>
                <w:noProof/>
                <w:webHidden/>
              </w:rPr>
              <w:fldChar w:fldCharType="begin"/>
            </w:r>
            <w:r w:rsidRPr="0065032C">
              <w:rPr>
                <w:b/>
                <w:bCs/>
                <w:noProof/>
                <w:webHidden/>
              </w:rPr>
              <w:instrText xml:space="preserve"> PAGEREF _Toc172202190 \h </w:instrText>
            </w:r>
            <w:r w:rsidRPr="0065032C">
              <w:rPr>
                <w:b/>
                <w:bCs/>
                <w:noProof/>
                <w:webHidden/>
              </w:rPr>
            </w:r>
            <w:r w:rsidRPr="0065032C">
              <w:rPr>
                <w:b/>
                <w:bCs/>
                <w:noProof/>
                <w:webHidden/>
              </w:rPr>
              <w:fldChar w:fldCharType="separate"/>
            </w:r>
            <w:r w:rsidRPr="0065032C">
              <w:rPr>
                <w:b/>
                <w:bCs/>
                <w:noProof/>
                <w:webHidden/>
              </w:rPr>
              <w:t>3</w:t>
            </w:r>
            <w:r w:rsidRPr="0065032C">
              <w:rPr>
                <w:b/>
                <w:bCs/>
                <w:noProof/>
                <w:webHidden/>
              </w:rPr>
              <w:fldChar w:fldCharType="end"/>
            </w:r>
          </w:hyperlink>
        </w:p>
        <w:p w14:paraId="035EB262" w14:textId="77777777" w:rsidR="0065032C" w:rsidRPr="0065032C" w:rsidRDefault="007C49CD" w:rsidP="0065032C">
          <w:pPr>
            <w:tabs>
              <w:tab w:val="right" w:leader="dot" w:pos="9016"/>
            </w:tabs>
            <w:spacing w:after="100"/>
            <w:rPr>
              <w:rFonts w:eastAsiaTheme="minorEastAsia"/>
              <w:b/>
              <w:bCs/>
              <w:noProof/>
              <w:kern w:val="2"/>
              <w:lang w:eastAsia="en-GB"/>
              <w14:ligatures w14:val="standardContextual"/>
            </w:rPr>
          </w:pPr>
          <w:hyperlink w:anchor="_Toc172202191" w:history="1">
            <w:r w:rsidR="0065032C" w:rsidRPr="0065032C">
              <w:rPr>
                <w:b/>
                <w:bCs/>
                <w:noProof/>
                <w:color w:val="0000FF"/>
                <w:u w:val="single"/>
              </w:rPr>
              <w:t>Purpose</w:t>
            </w:r>
            <w:r w:rsidR="0065032C" w:rsidRPr="0065032C">
              <w:rPr>
                <w:b/>
                <w:bCs/>
                <w:noProof/>
                <w:webHidden/>
              </w:rPr>
              <w:tab/>
            </w:r>
            <w:r w:rsidR="0065032C" w:rsidRPr="0065032C">
              <w:rPr>
                <w:b/>
                <w:bCs/>
                <w:noProof/>
                <w:webHidden/>
              </w:rPr>
              <w:fldChar w:fldCharType="begin"/>
            </w:r>
            <w:r w:rsidR="0065032C" w:rsidRPr="0065032C">
              <w:rPr>
                <w:b/>
                <w:bCs/>
                <w:noProof/>
                <w:webHidden/>
              </w:rPr>
              <w:instrText xml:space="preserve"> PAGEREF _Toc172202191 \h </w:instrText>
            </w:r>
            <w:r w:rsidR="0065032C" w:rsidRPr="0065032C">
              <w:rPr>
                <w:b/>
                <w:bCs/>
                <w:noProof/>
                <w:webHidden/>
              </w:rPr>
            </w:r>
            <w:r w:rsidR="0065032C" w:rsidRPr="0065032C">
              <w:rPr>
                <w:b/>
                <w:bCs/>
                <w:noProof/>
                <w:webHidden/>
              </w:rPr>
              <w:fldChar w:fldCharType="separate"/>
            </w:r>
            <w:r w:rsidR="0065032C" w:rsidRPr="0065032C">
              <w:rPr>
                <w:b/>
                <w:bCs/>
                <w:noProof/>
                <w:webHidden/>
              </w:rPr>
              <w:t>3</w:t>
            </w:r>
            <w:r w:rsidR="0065032C" w:rsidRPr="0065032C">
              <w:rPr>
                <w:b/>
                <w:bCs/>
                <w:noProof/>
                <w:webHidden/>
              </w:rPr>
              <w:fldChar w:fldCharType="end"/>
            </w:r>
          </w:hyperlink>
        </w:p>
        <w:p w14:paraId="62EE1C10" w14:textId="77777777" w:rsidR="0065032C" w:rsidRPr="0065032C" w:rsidRDefault="007C49CD" w:rsidP="0065032C">
          <w:pPr>
            <w:tabs>
              <w:tab w:val="right" w:leader="dot" w:pos="9016"/>
            </w:tabs>
            <w:spacing w:after="100"/>
            <w:rPr>
              <w:rFonts w:eastAsiaTheme="minorEastAsia"/>
              <w:b/>
              <w:bCs/>
              <w:noProof/>
              <w:kern w:val="2"/>
              <w:lang w:eastAsia="en-GB"/>
              <w14:ligatures w14:val="standardContextual"/>
            </w:rPr>
          </w:pPr>
          <w:hyperlink w:anchor="_Toc172202192" w:history="1">
            <w:r w:rsidR="0065032C" w:rsidRPr="0065032C">
              <w:rPr>
                <w:b/>
                <w:bCs/>
                <w:noProof/>
                <w:color w:val="0000FF"/>
                <w:u w:val="single"/>
              </w:rPr>
              <w:t>Audit activity</w:t>
            </w:r>
            <w:r w:rsidR="0065032C" w:rsidRPr="0065032C">
              <w:rPr>
                <w:b/>
                <w:bCs/>
                <w:noProof/>
                <w:webHidden/>
              </w:rPr>
              <w:tab/>
            </w:r>
            <w:r w:rsidR="0065032C" w:rsidRPr="0065032C">
              <w:rPr>
                <w:b/>
                <w:bCs/>
                <w:noProof/>
                <w:webHidden/>
              </w:rPr>
              <w:fldChar w:fldCharType="begin"/>
            </w:r>
            <w:r w:rsidR="0065032C" w:rsidRPr="0065032C">
              <w:rPr>
                <w:b/>
                <w:bCs/>
                <w:noProof/>
                <w:webHidden/>
              </w:rPr>
              <w:instrText xml:space="preserve"> PAGEREF _Toc172202192 \h </w:instrText>
            </w:r>
            <w:r w:rsidR="0065032C" w:rsidRPr="0065032C">
              <w:rPr>
                <w:b/>
                <w:bCs/>
                <w:noProof/>
                <w:webHidden/>
              </w:rPr>
            </w:r>
            <w:r w:rsidR="0065032C" w:rsidRPr="0065032C">
              <w:rPr>
                <w:b/>
                <w:bCs/>
                <w:noProof/>
                <w:webHidden/>
              </w:rPr>
              <w:fldChar w:fldCharType="separate"/>
            </w:r>
            <w:r w:rsidR="0065032C" w:rsidRPr="0065032C">
              <w:rPr>
                <w:b/>
                <w:bCs/>
                <w:noProof/>
                <w:webHidden/>
              </w:rPr>
              <w:t>4</w:t>
            </w:r>
            <w:r w:rsidR="0065032C" w:rsidRPr="0065032C">
              <w:rPr>
                <w:b/>
                <w:bCs/>
                <w:noProof/>
                <w:webHidden/>
              </w:rPr>
              <w:fldChar w:fldCharType="end"/>
            </w:r>
          </w:hyperlink>
        </w:p>
        <w:p w14:paraId="63B77012" w14:textId="77777777" w:rsidR="0065032C" w:rsidRPr="0065032C" w:rsidRDefault="007C49CD" w:rsidP="0065032C">
          <w:pPr>
            <w:tabs>
              <w:tab w:val="right" w:leader="dot" w:pos="9016"/>
            </w:tabs>
            <w:spacing w:after="100"/>
            <w:ind w:left="220"/>
            <w:rPr>
              <w:rFonts w:eastAsiaTheme="minorEastAsia"/>
              <w:noProof/>
              <w:kern w:val="2"/>
              <w:lang w:eastAsia="en-GB"/>
              <w14:ligatures w14:val="standardContextual"/>
            </w:rPr>
          </w:pPr>
          <w:hyperlink w:anchor="_Toc172202193" w:history="1">
            <w:r w:rsidR="0065032C" w:rsidRPr="0065032C">
              <w:rPr>
                <w:noProof/>
                <w:color w:val="0000FF"/>
                <w:u w:val="single"/>
              </w:rPr>
              <w:t>Self-assessment</w:t>
            </w:r>
            <w:r w:rsidR="0065032C" w:rsidRPr="0065032C">
              <w:rPr>
                <w:noProof/>
                <w:webHidden/>
              </w:rPr>
              <w:tab/>
            </w:r>
            <w:r w:rsidR="0065032C" w:rsidRPr="0065032C">
              <w:rPr>
                <w:noProof/>
                <w:webHidden/>
              </w:rPr>
              <w:fldChar w:fldCharType="begin"/>
            </w:r>
            <w:r w:rsidR="0065032C" w:rsidRPr="0065032C">
              <w:rPr>
                <w:noProof/>
                <w:webHidden/>
              </w:rPr>
              <w:instrText xml:space="preserve"> PAGEREF _Toc172202193 \h </w:instrText>
            </w:r>
            <w:r w:rsidR="0065032C" w:rsidRPr="0065032C">
              <w:rPr>
                <w:noProof/>
                <w:webHidden/>
              </w:rPr>
            </w:r>
            <w:r w:rsidR="0065032C" w:rsidRPr="0065032C">
              <w:rPr>
                <w:noProof/>
                <w:webHidden/>
              </w:rPr>
              <w:fldChar w:fldCharType="separate"/>
            </w:r>
            <w:r w:rsidR="0065032C" w:rsidRPr="0065032C">
              <w:rPr>
                <w:noProof/>
                <w:webHidden/>
              </w:rPr>
              <w:t>4</w:t>
            </w:r>
            <w:r w:rsidR="0065032C" w:rsidRPr="0065032C">
              <w:rPr>
                <w:noProof/>
                <w:webHidden/>
              </w:rPr>
              <w:fldChar w:fldCharType="end"/>
            </w:r>
          </w:hyperlink>
        </w:p>
        <w:p w14:paraId="0F534FB6" w14:textId="77777777" w:rsidR="0065032C" w:rsidRPr="0065032C" w:rsidRDefault="007C49CD" w:rsidP="0065032C">
          <w:pPr>
            <w:tabs>
              <w:tab w:val="right" w:leader="dot" w:pos="9016"/>
            </w:tabs>
            <w:spacing w:after="100"/>
            <w:ind w:left="220"/>
            <w:rPr>
              <w:rFonts w:eastAsiaTheme="minorEastAsia"/>
              <w:noProof/>
              <w:kern w:val="2"/>
              <w:lang w:eastAsia="en-GB"/>
              <w14:ligatures w14:val="standardContextual"/>
            </w:rPr>
          </w:pPr>
          <w:hyperlink w:anchor="_Toc172202194" w:history="1">
            <w:r w:rsidR="0065032C" w:rsidRPr="0065032C">
              <w:rPr>
                <w:noProof/>
                <w:color w:val="0000FF"/>
                <w:u w:val="single"/>
              </w:rPr>
              <w:t>Maturity Matrix</w:t>
            </w:r>
            <w:r w:rsidR="0065032C" w:rsidRPr="0065032C">
              <w:rPr>
                <w:noProof/>
                <w:webHidden/>
              </w:rPr>
              <w:tab/>
            </w:r>
            <w:r w:rsidR="0065032C" w:rsidRPr="0065032C">
              <w:rPr>
                <w:noProof/>
                <w:webHidden/>
              </w:rPr>
              <w:fldChar w:fldCharType="begin"/>
            </w:r>
            <w:r w:rsidR="0065032C" w:rsidRPr="0065032C">
              <w:rPr>
                <w:noProof/>
                <w:webHidden/>
              </w:rPr>
              <w:instrText xml:space="preserve"> PAGEREF _Toc172202194 \h </w:instrText>
            </w:r>
            <w:r w:rsidR="0065032C" w:rsidRPr="0065032C">
              <w:rPr>
                <w:noProof/>
                <w:webHidden/>
              </w:rPr>
            </w:r>
            <w:r w:rsidR="0065032C" w:rsidRPr="0065032C">
              <w:rPr>
                <w:noProof/>
                <w:webHidden/>
              </w:rPr>
              <w:fldChar w:fldCharType="separate"/>
            </w:r>
            <w:r w:rsidR="0065032C" w:rsidRPr="0065032C">
              <w:rPr>
                <w:noProof/>
                <w:webHidden/>
              </w:rPr>
              <w:t>5</w:t>
            </w:r>
            <w:r w:rsidR="0065032C" w:rsidRPr="0065032C">
              <w:rPr>
                <w:noProof/>
                <w:webHidden/>
              </w:rPr>
              <w:fldChar w:fldCharType="end"/>
            </w:r>
          </w:hyperlink>
        </w:p>
        <w:p w14:paraId="0A25C58C" w14:textId="77777777" w:rsidR="0065032C" w:rsidRPr="0065032C" w:rsidRDefault="007C49CD" w:rsidP="0065032C">
          <w:pPr>
            <w:tabs>
              <w:tab w:val="right" w:leader="dot" w:pos="9016"/>
            </w:tabs>
            <w:spacing w:after="100"/>
            <w:ind w:left="220"/>
            <w:rPr>
              <w:rFonts w:eastAsiaTheme="minorEastAsia"/>
              <w:noProof/>
              <w:kern w:val="2"/>
              <w:lang w:eastAsia="en-GB"/>
              <w14:ligatures w14:val="standardContextual"/>
            </w:rPr>
          </w:pPr>
          <w:hyperlink w:anchor="_Toc172202195" w:history="1">
            <w:r w:rsidR="0065032C" w:rsidRPr="0065032C">
              <w:rPr>
                <w:noProof/>
                <w:color w:val="0000FF"/>
                <w:u w:val="single"/>
              </w:rPr>
              <w:t>Baseline Audit of Dioceses by the CSSA</w:t>
            </w:r>
            <w:r w:rsidR="0065032C" w:rsidRPr="0065032C">
              <w:rPr>
                <w:noProof/>
                <w:webHidden/>
              </w:rPr>
              <w:tab/>
            </w:r>
            <w:r w:rsidR="0065032C" w:rsidRPr="0065032C">
              <w:rPr>
                <w:noProof/>
                <w:webHidden/>
              </w:rPr>
              <w:fldChar w:fldCharType="begin"/>
            </w:r>
            <w:r w:rsidR="0065032C" w:rsidRPr="0065032C">
              <w:rPr>
                <w:noProof/>
                <w:webHidden/>
              </w:rPr>
              <w:instrText xml:space="preserve"> PAGEREF _Toc172202195 \h </w:instrText>
            </w:r>
            <w:r w:rsidR="0065032C" w:rsidRPr="0065032C">
              <w:rPr>
                <w:noProof/>
                <w:webHidden/>
              </w:rPr>
            </w:r>
            <w:r w:rsidR="0065032C" w:rsidRPr="0065032C">
              <w:rPr>
                <w:noProof/>
                <w:webHidden/>
              </w:rPr>
              <w:fldChar w:fldCharType="separate"/>
            </w:r>
            <w:r w:rsidR="0065032C" w:rsidRPr="0065032C">
              <w:rPr>
                <w:noProof/>
                <w:webHidden/>
              </w:rPr>
              <w:t>5</w:t>
            </w:r>
            <w:r w:rsidR="0065032C" w:rsidRPr="0065032C">
              <w:rPr>
                <w:noProof/>
                <w:webHidden/>
              </w:rPr>
              <w:fldChar w:fldCharType="end"/>
            </w:r>
          </w:hyperlink>
        </w:p>
        <w:p w14:paraId="661849D3" w14:textId="77777777" w:rsidR="0065032C" w:rsidRPr="0065032C" w:rsidRDefault="007C49CD" w:rsidP="0065032C">
          <w:pPr>
            <w:tabs>
              <w:tab w:val="right" w:leader="dot" w:pos="9016"/>
            </w:tabs>
            <w:spacing w:after="100"/>
            <w:ind w:left="220"/>
            <w:rPr>
              <w:rFonts w:eastAsiaTheme="minorEastAsia"/>
              <w:noProof/>
              <w:kern w:val="2"/>
              <w:lang w:eastAsia="en-GB"/>
              <w14:ligatures w14:val="standardContextual"/>
            </w:rPr>
          </w:pPr>
          <w:hyperlink w:anchor="_Toc172202196" w:history="1">
            <w:r w:rsidR="0065032C" w:rsidRPr="0065032C">
              <w:rPr>
                <w:noProof/>
                <w:color w:val="0000FF"/>
                <w:u w:val="single"/>
              </w:rPr>
              <w:t>Audit timetable</w:t>
            </w:r>
            <w:r w:rsidR="0065032C" w:rsidRPr="0065032C">
              <w:rPr>
                <w:noProof/>
                <w:webHidden/>
              </w:rPr>
              <w:tab/>
            </w:r>
            <w:r w:rsidR="0065032C" w:rsidRPr="0065032C">
              <w:rPr>
                <w:noProof/>
                <w:webHidden/>
              </w:rPr>
              <w:fldChar w:fldCharType="begin"/>
            </w:r>
            <w:r w:rsidR="0065032C" w:rsidRPr="0065032C">
              <w:rPr>
                <w:noProof/>
                <w:webHidden/>
              </w:rPr>
              <w:instrText xml:space="preserve"> PAGEREF _Toc172202196 \h </w:instrText>
            </w:r>
            <w:r w:rsidR="0065032C" w:rsidRPr="0065032C">
              <w:rPr>
                <w:noProof/>
                <w:webHidden/>
              </w:rPr>
            </w:r>
            <w:r w:rsidR="0065032C" w:rsidRPr="0065032C">
              <w:rPr>
                <w:noProof/>
                <w:webHidden/>
              </w:rPr>
              <w:fldChar w:fldCharType="separate"/>
            </w:r>
            <w:r w:rsidR="0065032C" w:rsidRPr="0065032C">
              <w:rPr>
                <w:noProof/>
                <w:webHidden/>
              </w:rPr>
              <w:t>6</w:t>
            </w:r>
            <w:r w:rsidR="0065032C" w:rsidRPr="0065032C">
              <w:rPr>
                <w:noProof/>
                <w:webHidden/>
              </w:rPr>
              <w:fldChar w:fldCharType="end"/>
            </w:r>
          </w:hyperlink>
        </w:p>
        <w:p w14:paraId="4CD505CF" w14:textId="77777777" w:rsidR="0065032C" w:rsidRPr="0065032C" w:rsidRDefault="007C49CD" w:rsidP="0065032C">
          <w:pPr>
            <w:tabs>
              <w:tab w:val="right" w:leader="dot" w:pos="9016"/>
            </w:tabs>
            <w:spacing w:after="100"/>
            <w:ind w:left="220"/>
            <w:rPr>
              <w:rFonts w:eastAsiaTheme="minorEastAsia"/>
              <w:noProof/>
              <w:kern w:val="2"/>
              <w:lang w:eastAsia="en-GB"/>
              <w14:ligatures w14:val="standardContextual"/>
            </w:rPr>
          </w:pPr>
          <w:hyperlink w:anchor="_Toc172202197" w:history="1">
            <w:r w:rsidR="0065032C" w:rsidRPr="0065032C">
              <w:rPr>
                <w:noProof/>
                <w:color w:val="0000FF"/>
                <w:u w:val="single"/>
              </w:rPr>
              <w:t>Methodology</w:t>
            </w:r>
            <w:r w:rsidR="0065032C" w:rsidRPr="0065032C">
              <w:rPr>
                <w:noProof/>
                <w:webHidden/>
              </w:rPr>
              <w:tab/>
            </w:r>
            <w:r w:rsidR="0065032C" w:rsidRPr="0065032C">
              <w:rPr>
                <w:noProof/>
                <w:webHidden/>
              </w:rPr>
              <w:fldChar w:fldCharType="begin"/>
            </w:r>
            <w:r w:rsidR="0065032C" w:rsidRPr="0065032C">
              <w:rPr>
                <w:noProof/>
                <w:webHidden/>
              </w:rPr>
              <w:instrText xml:space="preserve"> PAGEREF _Toc172202197 \h </w:instrText>
            </w:r>
            <w:r w:rsidR="0065032C" w:rsidRPr="0065032C">
              <w:rPr>
                <w:noProof/>
                <w:webHidden/>
              </w:rPr>
            </w:r>
            <w:r w:rsidR="0065032C" w:rsidRPr="0065032C">
              <w:rPr>
                <w:noProof/>
                <w:webHidden/>
              </w:rPr>
              <w:fldChar w:fldCharType="separate"/>
            </w:r>
            <w:r w:rsidR="0065032C" w:rsidRPr="0065032C">
              <w:rPr>
                <w:noProof/>
                <w:webHidden/>
              </w:rPr>
              <w:t>6</w:t>
            </w:r>
            <w:r w:rsidR="0065032C" w:rsidRPr="0065032C">
              <w:rPr>
                <w:noProof/>
                <w:webHidden/>
              </w:rPr>
              <w:fldChar w:fldCharType="end"/>
            </w:r>
          </w:hyperlink>
        </w:p>
        <w:p w14:paraId="234CAE18" w14:textId="77777777" w:rsidR="0065032C" w:rsidRPr="0065032C" w:rsidRDefault="007C49CD" w:rsidP="0065032C">
          <w:pPr>
            <w:tabs>
              <w:tab w:val="right" w:leader="dot" w:pos="9016"/>
            </w:tabs>
            <w:spacing w:after="100"/>
            <w:ind w:left="220"/>
            <w:rPr>
              <w:rFonts w:eastAsiaTheme="minorEastAsia"/>
              <w:noProof/>
              <w:kern w:val="2"/>
              <w:lang w:eastAsia="en-GB"/>
              <w14:ligatures w14:val="standardContextual"/>
            </w:rPr>
          </w:pPr>
          <w:hyperlink w:anchor="_Toc172202198" w:history="1">
            <w:r w:rsidR="0065032C" w:rsidRPr="0065032C">
              <w:rPr>
                <w:noProof/>
                <w:color w:val="0000FF"/>
                <w:u w:val="single"/>
              </w:rPr>
              <w:t>Case audit</w:t>
            </w:r>
            <w:r w:rsidR="0065032C" w:rsidRPr="0065032C">
              <w:rPr>
                <w:noProof/>
                <w:webHidden/>
              </w:rPr>
              <w:tab/>
            </w:r>
            <w:r w:rsidR="0065032C" w:rsidRPr="0065032C">
              <w:rPr>
                <w:noProof/>
                <w:webHidden/>
              </w:rPr>
              <w:fldChar w:fldCharType="begin"/>
            </w:r>
            <w:r w:rsidR="0065032C" w:rsidRPr="0065032C">
              <w:rPr>
                <w:noProof/>
                <w:webHidden/>
              </w:rPr>
              <w:instrText xml:space="preserve"> PAGEREF _Toc172202198 \h </w:instrText>
            </w:r>
            <w:r w:rsidR="0065032C" w:rsidRPr="0065032C">
              <w:rPr>
                <w:noProof/>
                <w:webHidden/>
              </w:rPr>
            </w:r>
            <w:r w:rsidR="0065032C" w:rsidRPr="0065032C">
              <w:rPr>
                <w:noProof/>
                <w:webHidden/>
              </w:rPr>
              <w:fldChar w:fldCharType="separate"/>
            </w:r>
            <w:r w:rsidR="0065032C" w:rsidRPr="0065032C">
              <w:rPr>
                <w:noProof/>
                <w:webHidden/>
              </w:rPr>
              <w:t>6</w:t>
            </w:r>
            <w:r w:rsidR="0065032C" w:rsidRPr="0065032C">
              <w:rPr>
                <w:noProof/>
                <w:webHidden/>
              </w:rPr>
              <w:fldChar w:fldCharType="end"/>
            </w:r>
          </w:hyperlink>
        </w:p>
        <w:p w14:paraId="4FBF84AB" w14:textId="77777777" w:rsidR="0065032C" w:rsidRPr="0065032C" w:rsidRDefault="007C49CD" w:rsidP="0065032C">
          <w:pPr>
            <w:tabs>
              <w:tab w:val="right" w:leader="dot" w:pos="9016"/>
            </w:tabs>
            <w:spacing w:after="100"/>
            <w:ind w:left="220"/>
            <w:rPr>
              <w:rFonts w:eastAsiaTheme="minorEastAsia"/>
              <w:noProof/>
              <w:kern w:val="2"/>
              <w:lang w:eastAsia="en-GB"/>
              <w14:ligatures w14:val="standardContextual"/>
            </w:rPr>
          </w:pPr>
          <w:hyperlink w:anchor="_Toc172202199" w:history="1">
            <w:r w:rsidR="0065032C" w:rsidRPr="0065032C">
              <w:rPr>
                <w:noProof/>
                <w:color w:val="0000FF"/>
                <w:u w:val="single"/>
              </w:rPr>
              <w:t>Escalation</w:t>
            </w:r>
            <w:r w:rsidR="0065032C" w:rsidRPr="0065032C">
              <w:rPr>
                <w:noProof/>
                <w:webHidden/>
              </w:rPr>
              <w:tab/>
            </w:r>
            <w:r w:rsidR="0065032C" w:rsidRPr="0065032C">
              <w:rPr>
                <w:noProof/>
                <w:webHidden/>
              </w:rPr>
              <w:fldChar w:fldCharType="begin"/>
            </w:r>
            <w:r w:rsidR="0065032C" w:rsidRPr="0065032C">
              <w:rPr>
                <w:noProof/>
                <w:webHidden/>
              </w:rPr>
              <w:instrText xml:space="preserve"> PAGEREF _Toc172202199 \h </w:instrText>
            </w:r>
            <w:r w:rsidR="0065032C" w:rsidRPr="0065032C">
              <w:rPr>
                <w:noProof/>
                <w:webHidden/>
              </w:rPr>
            </w:r>
            <w:r w:rsidR="0065032C" w:rsidRPr="0065032C">
              <w:rPr>
                <w:noProof/>
                <w:webHidden/>
              </w:rPr>
              <w:fldChar w:fldCharType="separate"/>
            </w:r>
            <w:r w:rsidR="0065032C" w:rsidRPr="0065032C">
              <w:rPr>
                <w:noProof/>
                <w:webHidden/>
              </w:rPr>
              <w:t>7</w:t>
            </w:r>
            <w:r w:rsidR="0065032C" w:rsidRPr="0065032C">
              <w:rPr>
                <w:noProof/>
                <w:webHidden/>
              </w:rPr>
              <w:fldChar w:fldCharType="end"/>
            </w:r>
          </w:hyperlink>
        </w:p>
        <w:p w14:paraId="01516593" w14:textId="77777777" w:rsidR="0065032C" w:rsidRPr="0065032C" w:rsidRDefault="007C49CD" w:rsidP="0065032C">
          <w:pPr>
            <w:tabs>
              <w:tab w:val="right" w:leader="dot" w:pos="9016"/>
            </w:tabs>
            <w:spacing w:after="100"/>
            <w:ind w:left="220"/>
            <w:rPr>
              <w:rFonts w:eastAsiaTheme="minorEastAsia"/>
              <w:noProof/>
              <w:kern w:val="2"/>
              <w:lang w:eastAsia="en-GB"/>
              <w14:ligatures w14:val="standardContextual"/>
            </w:rPr>
          </w:pPr>
          <w:hyperlink w:anchor="_Toc172202200" w:history="1">
            <w:r w:rsidR="0065032C" w:rsidRPr="0065032C">
              <w:rPr>
                <w:noProof/>
                <w:color w:val="0000FF"/>
                <w:u w:val="single"/>
              </w:rPr>
              <w:t>Reporting</w:t>
            </w:r>
            <w:r w:rsidR="0065032C" w:rsidRPr="0065032C">
              <w:rPr>
                <w:noProof/>
                <w:webHidden/>
              </w:rPr>
              <w:tab/>
            </w:r>
            <w:r w:rsidR="0065032C" w:rsidRPr="0065032C">
              <w:rPr>
                <w:noProof/>
                <w:webHidden/>
              </w:rPr>
              <w:fldChar w:fldCharType="begin"/>
            </w:r>
            <w:r w:rsidR="0065032C" w:rsidRPr="0065032C">
              <w:rPr>
                <w:noProof/>
                <w:webHidden/>
              </w:rPr>
              <w:instrText xml:space="preserve"> PAGEREF _Toc172202200 \h </w:instrText>
            </w:r>
            <w:r w:rsidR="0065032C" w:rsidRPr="0065032C">
              <w:rPr>
                <w:noProof/>
                <w:webHidden/>
              </w:rPr>
            </w:r>
            <w:r w:rsidR="0065032C" w:rsidRPr="0065032C">
              <w:rPr>
                <w:noProof/>
                <w:webHidden/>
              </w:rPr>
              <w:fldChar w:fldCharType="separate"/>
            </w:r>
            <w:r w:rsidR="0065032C" w:rsidRPr="0065032C">
              <w:rPr>
                <w:noProof/>
                <w:webHidden/>
              </w:rPr>
              <w:t>8</w:t>
            </w:r>
            <w:r w:rsidR="0065032C" w:rsidRPr="0065032C">
              <w:rPr>
                <w:noProof/>
                <w:webHidden/>
              </w:rPr>
              <w:fldChar w:fldCharType="end"/>
            </w:r>
          </w:hyperlink>
        </w:p>
        <w:p w14:paraId="2AB25686" w14:textId="77777777" w:rsidR="0065032C" w:rsidRPr="0065032C" w:rsidRDefault="007C49CD" w:rsidP="0065032C">
          <w:pPr>
            <w:tabs>
              <w:tab w:val="right" w:leader="dot" w:pos="9016"/>
            </w:tabs>
            <w:spacing w:after="100"/>
            <w:ind w:left="220"/>
            <w:rPr>
              <w:rFonts w:eastAsiaTheme="minorEastAsia"/>
              <w:noProof/>
              <w:kern w:val="2"/>
              <w:lang w:eastAsia="en-GB"/>
              <w14:ligatures w14:val="standardContextual"/>
            </w:rPr>
          </w:pPr>
          <w:hyperlink w:anchor="_Toc172202201" w:history="1">
            <w:r w:rsidR="0065032C" w:rsidRPr="0065032C">
              <w:rPr>
                <w:noProof/>
                <w:color w:val="0000FF"/>
                <w:u w:val="single"/>
              </w:rPr>
              <w:t>Moderation</w:t>
            </w:r>
            <w:r w:rsidR="0065032C" w:rsidRPr="0065032C">
              <w:rPr>
                <w:noProof/>
                <w:webHidden/>
              </w:rPr>
              <w:tab/>
            </w:r>
            <w:r w:rsidR="0065032C" w:rsidRPr="0065032C">
              <w:rPr>
                <w:noProof/>
                <w:webHidden/>
              </w:rPr>
              <w:fldChar w:fldCharType="begin"/>
            </w:r>
            <w:r w:rsidR="0065032C" w:rsidRPr="0065032C">
              <w:rPr>
                <w:noProof/>
                <w:webHidden/>
              </w:rPr>
              <w:instrText xml:space="preserve"> PAGEREF _Toc172202201 \h </w:instrText>
            </w:r>
            <w:r w:rsidR="0065032C" w:rsidRPr="0065032C">
              <w:rPr>
                <w:noProof/>
                <w:webHidden/>
              </w:rPr>
            </w:r>
            <w:r w:rsidR="0065032C" w:rsidRPr="0065032C">
              <w:rPr>
                <w:noProof/>
                <w:webHidden/>
              </w:rPr>
              <w:fldChar w:fldCharType="separate"/>
            </w:r>
            <w:r w:rsidR="0065032C" w:rsidRPr="0065032C">
              <w:rPr>
                <w:noProof/>
                <w:webHidden/>
              </w:rPr>
              <w:t>9</w:t>
            </w:r>
            <w:r w:rsidR="0065032C" w:rsidRPr="0065032C">
              <w:rPr>
                <w:noProof/>
                <w:webHidden/>
              </w:rPr>
              <w:fldChar w:fldCharType="end"/>
            </w:r>
          </w:hyperlink>
        </w:p>
        <w:p w14:paraId="16AE2D46" w14:textId="77777777" w:rsidR="0065032C" w:rsidRPr="0065032C" w:rsidRDefault="007C49CD" w:rsidP="0065032C">
          <w:pPr>
            <w:tabs>
              <w:tab w:val="right" w:leader="dot" w:pos="9016"/>
            </w:tabs>
            <w:spacing w:after="100"/>
            <w:ind w:left="220"/>
            <w:rPr>
              <w:rFonts w:eastAsiaTheme="minorEastAsia"/>
              <w:noProof/>
              <w:kern w:val="2"/>
              <w:lang w:eastAsia="en-GB"/>
              <w14:ligatures w14:val="standardContextual"/>
            </w:rPr>
          </w:pPr>
          <w:hyperlink w:anchor="_Toc172202202" w:history="1">
            <w:r w:rsidR="0065032C" w:rsidRPr="0065032C">
              <w:rPr>
                <w:noProof/>
                <w:color w:val="0000FF"/>
                <w:u w:val="single"/>
              </w:rPr>
              <w:t>Second level reviews</w:t>
            </w:r>
            <w:r w:rsidR="0065032C" w:rsidRPr="0065032C">
              <w:rPr>
                <w:noProof/>
                <w:webHidden/>
              </w:rPr>
              <w:tab/>
            </w:r>
            <w:r w:rsidR="0065032C" w:rsidRPr="0065032C">
              <w:rPr>
                <w:noProof/>
                <w:webHidden/>
              </w:rPr>
              <w:fldChar w:fldCharType="begin"/>
            </w:r>
            <w:r w:rsidR="0065032C" w:rsidRPr="0065032C">
              <w:rPr>
                <w:noProof/>
                <w:webHidden/>
              </w:rPr>
              <w:instrText xml:space="preserve"> PAGEREF _Toc172202202 \h </w:instrText>
            </w:r>
            <w:r w:rsidR="0065032C" w:rsidRPr="0065032C">
              <w:rPr>
                <w:noProof/>
                <w:webHidden/>
              </w:rPr>
            </w:r>
            <w:r w:rsidR="0065032C" w:rsidRPr="0065032C">
              <w:rPr>
                <w:noProof/>
                <w:webHidden/>
              </w:rPr>
              <w:fldChar w:fldCharType="separate"/>
            </w:r>
            <w:r w:rsidR="0065032C" w:rsidRPr="0065032C">
              <w:rPr>
                <w:noProof/>
                <w:webHidden/>
              </w:rPr>
              <w:t>9</w:t>
            </w:r>
            <w:r w:rsidR="0065032C" w:rsidRPr="0065032C">
              <w:rPr>
                <w:noProof/>
                <w:webHidden/>
              </w:rPr>
              <w:fldChar w:fldCharType="end"/>
            </w:r>
          </w:hyperlink>
        </w:p>
        <w:p w14:paraId="330B8633" w14:textId="77777777" w:rsidR="0065032C" w:rsidRPr="0065032C" w:rsidRDefault="007C49CD" w:rsidP="0065032C">
          <w:pPr>
            <w:tabs>
              <w:tab w:val="right" w:leader="dot" w:pos="9016"/>
            </w:tabs>
            <w:spacing w:after="100"/>
            <w:rPr>
              <w:rFonts w:eastAsiaTheme="minorEastAsia"/>
              <w:b/>
              <w:bCs/>
              <w:noProof/>
              <w:kern w:val="2"/>
              <w:lang w:eastAsia="en-GB"/>
              <w14:ligatures w14:val="standardContextual"/>
            </w:rPr>
          </w:pPr>
          <w:hyperlink w:anchor="_Toc172202203" w:history="1">
            <w:r w:rsidR="0065032C" w:rsidRPr="0065032C">
              <w:rPr>
                <w:b/>
                <w:bCs/>
                <w:noProof/>
                <w:color w:val="0000FF"/>
                <w:u w:val="single"/>
              </w:rPr>
              <w:t>Audit actions, review and follow up</w:t>
            </w:r>
            <w:r w:rsidR="0065032C" w:rsidRPr="0065032C">
              <w:rPr>
                <w:b/>
                <w:bCs/>
                <w:noProof/>
                <w:webHidden/>
              </w:rPr>
              <w:tab/>
            </w:r>
            <w:r w:rsidR="0065032C" w:rsidRPr="0065032C">
              <w:rPr>
                <w:b/>
                <w:bCs/>
                <w:noProof/>
                <w:webHidden/>
              </w:rPr>
              <w:fldChar w:fldCharType="begin"/>
            </w:r>
            <w:r w:rsidR="0065032C" w:rsidRPr="0065032C">
              <w:rPr>
                <w:b/>
                <w:bCs/>
                <w:noProof/>
                <w:webHidden/>
              </w:rPr>
              <w:instrText xml:space="preserve"> PAGEREF _Toc172202203 \h </w:instrText>
            </w:r>
            <w:r w:rsidR="0065032C" w:rsidRPr="0065032C">
              <w:rPr>
                <w:b/>
                <w:bCs/>
                <w:noProof/>
                <w:webHidden/>
              </w:rPr>
            </w:r>
            <w:r w:rsidR="0065032C" w:rsidRPr="0065032C">
              <w:rPr>
                <w:b/>
                <w:bCs/>
                <w:noProof/>
                <w:webHidden/>
              </w:rPr>
              <w:fldChar w:fldCharType="separate"/>
            </w:r>
            <w:r w:rsidR="0065032C" w:rsidRPr="0065032C">
              <w:rPr>
                <w:b/>
                <w:bCs/>
                <w:noProof/>
                <w:webHidden/>
              </w:rPr>
              <w:t>9</w:t>
            </w:r>
            <w:r w:rsidR="0065032C" w:rsidRPr="0065032C">
              <w:rPr>
                <w:b/>
                <w:bCs/>
                <w:noProof/>
                <w:webHidden/>
              </w:rPr>
              <w:fldChar w:fldCharType="end"/>
            </w:r>
          </w:hyperlink>
        </w:p>
        <w:p w14:paraId="5C28115A" w14:textId="77777777" w:rsidR="0065032C" w:rsidRPr="0065032C" w:rsidRDefault="007C49CD" w:rsidP="0065032C">
          <w:pPr>
            <w:tabs>
              <w:tab w:val="right" w:leader="dot" w:pos="9016"/>
            </w:tabs>
            <w:spacing w:after="100"/>
            <w:ind w:left="220"/>
            <w:rPr>
              <w:rFonts w:eastAsiaTheme="minorEastAsia"/>
              <w:noProof/>
              <w:kern w:val="2"/>
              <w:lang w:eastAsia="en-GB"/>
              <w14:ligatures w14:val="standardContextual"/>
            </w:rPr>
          </w:pPr>
          <w:hyperlink w:anchor="_Toc172202204" w:history="1">
            <w:r w:rsidR="0065032C" w:rsidRPr="0065032C">
              <w:rPr>
                <w:noProof/>
                <w:color w:val="0000FF"/>
                <w:u w:val="single"/>
              </w:rPr>
              <w:t>Post baseline audit pathways</w:t>
            </w:r>
            <w:r w:rsidR="0065032C" w:rsidRPr="0065032C">
              <w:rPr>
                <w:noProof/>
                <w:webHidden/>
              </w:rPr>
              <w:tab/>
            </w:r>
            <w:r w:rsidR="0065032C" w:rsidRPr="0065032C">
              <w:rPr>
                <w:noProof/>
                <w:webHidden/>
              </w:rPr>
              <w:fldChar w:fldCharType="begin"/>
            </w:r>
            <w:r w:rsidR="0065032C" w:rsidRPr="0065032C">
              <w:rPr>
                <w:noProof/>
                <w:webHidden/>
              </w:rPr>
              <w:instrText xml:space="preserve"> PAGEREF _Toc172202204 \h </w:instrText>
            </w:r>
            <w:r w:rsidR="0065032C" w:rsidRPr="0065032C">
              <w:rPr>
                <w:noProof/>
                <w:webHidden/>
              </w:rPr>
            </w:r>
            <w:r w:rsidR="0065032C" w:rsidRPr="0065032C">
              <w:rPr>
                <w:noProof/>
                <w:webHidden/>
              </w:rPr>
              <w:fldChar w:fldCharType="separate"/>
            </w:r>
            <w:r w:rsidR="0065032C" w:rsidRPr="0065032C">
              <w:rPr>
                <w:noProof/>
                <w:webHidden/>
              </w:rPr>
              <w:t>10</w:t>
            </w:r>
            <w:r w:rsidR="0065032C" w:rsidRPr="0065032C">
              <w:rPr>
                <w:noProof/>
                <w:webHidden/>
              </w:rPr>
              <w:fldChar w:fldCharType="end"/>
            </w:r>
          </w:hyperlink>
        </w:p>
        <w:p w14:paraId="082EA272" w14:textId="77777777" w:rsidR="0065032C" w:rsidRPr="0065032C" w:rsidRDefault="007C49CD" w:rsidP="0065032C">
          <w:pPr>
            <w:tabs>
              <w:tab w:val="right" w:leader="dot" w:pos="9016"/>
            </w:tabs>
            <w:spacing w:after="100"/>
            <w:rPr>
              <w:rFonts w:eastAsiaTheme="minorEastAsia"/>
              <w:b/>
              <w:bCs/>
              <w:noProof/>
              <w:kern w:val="2"/>
              <w:lang w:eastAsia="en-GB"/>
              <w14:ligatures w14:val="standardContextual"/>
            </w:rPr>
          </w:pPr>
          <w:hyperlink w:anchor="_Toc172202205" w:history="1">
            <w:r w:rsidR="0065032C" w:rsidRPr="0065032C">
              <w:rPr>
                <w:b/>
                <w:bCs/>
                <w:noProof/>
                <w:color w:val="0000FF"/>
                <w:u w:val="single"/>
              </w:rPr>
              <w:t>Safeguarding Reviews</w:t>
            </w:r>
            <w:r w:rsidR="0065032C" w:rsidRPr="0065032C">
              <w:rPr>
                <w:b/>
                <w:bCs/>
                <w:noProof/>
                <w:webHidden/>
              </w:rPr>
              <w:tab/>
            </w:r>
            <w:r w:rsidR="0065032C" w:rsidRPr="0065032C">
              <w:rPr>
                <w:b/>
                <w:bCs/>
                <w:noProof/>
                <w:webHidden/>
              </w:rPr>
              <w:fldChar w:fldCharType="begin"/>
            </w:r>
            <w:r w:rsidR="0065032C" w:rsidRPr="0065032C">
              <w:rPr>
                <w:b/>
                <w:bCs/>
                <w:noProof/>
                <w:webHidden/>
              </w:rPr>
              <w:instrText xml:space="preserve"> PAGEREF _Toc172202205 \h </w:instrText>
            </w:r>
            <w:r w:rsidR="0065032C" w:rsidRPr="0065032C">
              <w:rPr>
                <w:b/>
                <w:bCs/>
                <w:noProof/>
                <w:webHidden/>
              </w:rPr>
            </w:r>
            <w:r w:rsidR="0065032C" w:rsidRPr="0065032C">
              <w:rPr>
                <w:b/>
                <w:bCs/>
                <w:noProof/>
                <w:webHidden/>
              </w:rPr>
              <w:fldChar w:fldCharType="separate"/>
            </w:r>
            <w:r w:rsidR="0065032C" w:rsidRPr="0065032C">
              <w:rPr>
                <w:b/>
                <w:bCs/>
                <w:noProof/>
                <w:webHidden/>
              </w:rPr>
              <w:t>13</w:t>
            </w:r>
            <w:r w:rsidR="0065032C" w:rsidRPr="0065032C">
              <w:rPr>
                <w:b/>
                <w:bCs/>
                <w:noProof/>
                <w:webHidden/>
              </w:rPr>
              <w:fldChar w:fldCharType="end"/>
            </w:r>
          </w:hyperlink>
        </w:p>
        <w:p w14:paraId="001AAB10" w14:textId="77777777" w:rsidR="0065032C" w:rsidRPr="0065032C" w:rsidRDefault="007C49CD" w:rsidP="0065032C">
          <w:pPr>
            <w:tabs>
              <w:tab w:val="right" w:leader="dot" w:pos="9016"/>
            </w:tabs>
            <w:spacing w:after="100"/>
            <w:rPr>
              <w:rFonts w:eastAsiaTheme="minorEastAsia"/>
              <w:b/>
              <w:bCs/>
              <w:noProof/>
              <w:kern w:val="2"/>
              <w:lang w:eastAsia="en-GB"/>
              <w14:ligatures w14:val="standardContextual"/>
            </w:rPr>
          </w:pPr>
          <w:hyperlink w:anchor="_Toc172202206" w:history="1">
            <w:r w:rsidR="0065032C" w:rsidRPr="0065032C">
              <w:rPr>
                <w:b/>
                <w:bCs/>
                <w:noProof/>
                <w:color w:val="0000FF"/>
                <w:u w:val="single"/>
              </w:rPr>
              <w:t>Notification of Safeguarding Concern (NoSC)</w:t>
            </w:r>
            <w:r w:rsidR="0065032C" w:rsidRPr="0065032C">
              <w:rPr>
                <w:b/>
                <w:bCs/>
                <w:noProof/>
                <w:webHidden/>
              </w:rPr>
              <w:tab/>
            </w:r>
            <w:r w:rsidR="0065032C" w:rsidRPr="0065032C">
              <w:rPr>
                <w:b/>
                <w:bCs/>
                <w:noProof/>
                <w:webHidden/>
              </w:rPr>
              <w:fldChar w:fldCharType="begin"/>
            </w:r>
            <w:r w:rsidR="0065032C" w:rsidRPr="0065032C">
              <w:rPr>
                <w:b/>
                <w:bCs/>
                <w:noProof/>
                <w:webHidden/>
              </w:rPr>
              <w:instrText xml:space="preserve"> PAGEREF _Toc172202206 \h </w:instrText>
            </w:r>
            <w:r w:rsidR="0065032C" w:rsidRPr="0065032C">
              <w:rPr>
                <w:b/>
                <w:bCs/>
                <w:noProof/>
                <w:webHidden/>
              </w:rPr>
            </w:r>
            <w:r w:rsidR="0065032C" w:rsidRPr="0065032C">
              <w:rPr>
                <w:b/>
                <w:bCs/>
                <w:noProof/>
                <w:webHidden/>
              </w:rPr>
              <w:fldChar w:fldCharType="separate"/>
            </w:r>
            <w:r w:rsidR="0065032C" w:rsidRPr="0065032C">
              <w:rPr>
                <w:b/>
                <w:bCs/>
                <w:noProof/>
                <w:webHidden/>
              </w:rPr>
              <w:t>14</w:t>
            </w:r>
            <w:r w:rsidR="0065032C" w:rsidRPr="0065032C">
              <w:rPr>
                <w:b/>
                <w:bCs/>
                <w:noProof/>
                <w:webHidden/>
              </w:rPr>
              <w:fldChar w:fldCharType="end"/>
            </w:r>
          </w:hyperlink>
        </w:p>
        <w:p w14:paraId="1A212868" w14:textId="77777777" w:rsidR="0065032C" w:rsidRPr="0065032C" w:rsidRDefault="007C49CD" w:rsidP="0065032C">
          <w:pPr>
            <w:tabs>
              <w:tab w:val="right" w:leader="dot" w:pos="9016"/>
            </w:tabs>
            <w:spacing w:after="100"/>
            <w:rPr>
              <w:rFonts w:eastAsiaTheme="minorEastAsia"/>
              <w:b/>
              <w:bCs/>
              <w:noProof/>
              <w:kern w:val="2"/>
              <w:lang w:eastAsia="en-GB"/>
              <w14:ligatures w14:val="standardContextual"/>
            </w:rPr>
          </w:pPr>
          <w:hyperlink w:anchor="_Toc172202207" w:history="1">
            <w:r w:rsidR="0065032C" w:rsidRPr="0065032C">
              <w:rPr>
                <w:b/>
                <w:bCs/>
                <w:noProof/>
                <w:color w:val="0000FF"/>
                <w:u w:val="single"/>
              </w:rPr>
              <w:t>Appendices</w:t>
            </w:r>
            <w:r w:rsidR="0065032C" w:rsidRPr="0065032C">
              <w:rPr>
                <w:b/>
                <w:bCs/>
                <w:noProof/>
                <w:webHidden/>
              </w:rPr>
              <w:tab/>
            </w:r>
            <w:r w:rsidR="0065032C" w:rsidRPr="0065032C">
              <w:rPr>
                <w:b/>
                <w:bCs/>
                <w:noProof/>
                <w:webHidden/>
              </w:rPr>
              <w:fldChar w:fldCharType="begin"/>
            </w:r>
            <w:r w:rsidR="0065032C" w:rsidRPr="0065032C">
              <w:rPr>
                <w:b/>
                <w:bCs/>
                <w:noProof/>
                <w:webHidden/>
              </w:rPr>
              <w:instrText xml:space="preserve"> PAGEREF _Toc172202207 \h </w:instrText>
            </w:r>
            <w:r w:rsidR="0065032C" w:rsidRPr="0065032C">
              <w:rPr>
                <w:b/>
                <w:bCs/>
                <w:noProof/>
                <w:webHidden/>
              </w:rPr>
            </w:r>
            <w:r w:rsidR="0065032C" w:rsidRPr="0065032C">
              <w:rPr>
                <w:b/>
                <w:bCs/>
                <w:noProof/>
                <w:webHidden/>
              </w:rPr>
              <w:fldChar w:fldCharType="separate"/>
            </w:r>
            <w:r w:rsidR="0065032C" w:rsidRPr="0065032C">
              <w:rPr>
                <w:b/>
                <w:bCs/>
                <w:noProof/>
                <w:webHidden/>
              </w:rPr>
              <w:t>16</w:t>
            </w:r>
            <w:r w:rsidR="0065032C" w:rsidRPr="0065032C">
              <w:rPr>
                <w:b/>
                <w:bCs/>
                <w:noProof/>
                <w:webHidden/>
              </w:rPr>
              <w:fldChar w:fldCharType="end"/>
            </w:r>
          </w:hyperlink>
        </w:p>
        <w:p w14:paraId="0517DBFA" w14:textId="77777777" w:rsidR="0065032C" w:rsidRPr="0065032C" w:rsidRDefault="0065032C" w:rsidP="0065032C">
          <w:r w:rsidRPr="0065032C">
            <w:rPr>
              <w:b/>
              <w:bCs/>
              <w:noProof/>
            </w:rPr>
            <w:fldChar w:fldCharType="end"/>
          </w:r>
        </w:p>
      </w:sdtContent>
    </w:sdt>
    <w:p w14:paraId="7F5EBE85" w14:textId="77777777" w:rsidR="0065032C" w:rsidRPr="0065032C" w:rsidRDefault="0065032C" w:rsidP="0065032C">
      <w:pPr>
        <w:tabs>
          <w:tab w:val="center" w:pos="4513"/>
          <w:tab w:val="right" w:pos="9026"/>
        </w:tabs>
        <w:spacing w:after="0" w:line="240" w:lineRule="auto"/>
        <w:rPr>
          <w:b/>
        </w:rPr>
      </w:pPr>
    </w:p>
    <w:p w14:paraId="70BFE942" w14:textId="77777777" w:rsidR="0065032C" w:rsidRPr="0065032C" w:rsidRDefault="0065032C" w:rsidP="0065032C">
      <w:pPr>
        <w:tabs>
          <w:tab w:val="center" w:pos="4513"/>
          <w:tab w:val="right" w:pos="9026"/>
        </w:tabs>
        <w:spacing w:after="0" w:line="240" w:lineRule="auto"/>
        <w:jc w:val="both"/>
        <w:rPr>
          <w:bCs/>
        </w:rPr>
      </w:pPr>
    </w:p>
    <w:p w14:paraId="0D647F71" w14:textId="77777777" w:rsidR="0065032C" w:rsidRPr="0065032C" w:rsidRDefault="0065032C" w:rsidP="0065032C">
      <w:pPr>
        <w:tabs>
          <w:tab w:val="center" w:pos="4513"/>
          <w:tab w:val="right" w:pos="9026"/>
        </w:tabs>
        <w:spacing w:after="0" w:line="240" w:lineRule="auto"/>
        <w:jc w:val="both"/>
        <w:rPr>
          <w:bCs/>
        </w:rPr>
      </w:pPr>
    </w:p>
    <w:p w14:paraId="6379CC45" w14:textId="77777777" w:rsidR="0065032C" w:rsidRPr="0065032C" w:rsidRDefault="0065032C" w:rsidP="0065032C">
      <w:pPr>
        <w:tabs>
          <w:tab w:val="center" w:pos="4513"/>
          <w:tab w:val="right" w:pos="9026"/>
        </w:tabs>
        <w:spacing w:after="0" w:line="240" w:lineRule="auto"/>
        <w:jc w:val="both"/>
        <w:rPr>
          <w:bCs/>
        </w:rPr>
      </w:pPr>
    </w:p>
    <w:p w14:paraId="529E5213" w14:textId="77777777" w:rsidR="0065032C" w:rsidRPr="0065032C" w:rsidRDefault="0065032C" w:rsidP="0065032C">
      <w:pPr>
        <w:tabs>
          <w:tab w:val="center" w:pos="4513"/>
          <w:tab w:val="right" w:pos="9026"/>
        </w:tabs>
        <w:spacing w:after="0" w:line="240" w:lineRule="auto"/>
        <w:jc w:val="both"/>
        <w:rPr>
          <w:bCs/>
        </w:rPr>
      </w:pPr>
    </w:p>
    <w:p w14:paraId="1EBF8908" w14:textId="77777777" w:rsidR="0065032C" w:rsidRPr="0065032C" w:rsidRDefault="0065032C" w:rsidP="0065032C">
      <w:pPr>
        <w:tabs>
          <w:tab w:val="center" w:pos="4513"/>
          <w:tab w:val="right" w:pos="9026"/>
        </w:tabs>
        <w:spacing w:after="0" w:line="240" w:lineRule="auto"/>
        <w:jc w:val="both"/>
        <w:rPr>
          <w:bCs/>
        </w:rPr>
      </w:pPr>
    </w:p>
    <w:p w14:paraId="34F8C17D" w14:textId="77777777" w:rsidR="0065032C" w:rsidRPr="0065032C" w:rsidRDefault="0065032C" w:rsidP="0065032C">
      <w:pPr>
        <w:tabs>
          <w:tab w:val="center" w:pos="4513"/>
          <w:tab w:val="right" w:pos="9026"/>
        </w:tabs>
        <w:spacing w:after="0" w:line="240" w:lineRule="auto"/>
        <w:jc w:val="both"/>
        <w:rPr>
          <w:bCs/>
        </w:rPr>
      </w:pPr>
    </w:p>
    <w:p w14:paraId="46239A1F" w14:textId="77777777" w:rsidR="0065032C" w:rsidRPr="0065032C" w:rsidRDefault="0065032C" w:rsidP="0065032C">
      <w:pPr>
        <w:tabs>
          <w:tab w:val="center" w:pos="4513"/>
          <w:tab w:val="right" w:pos="9026"/>
        </w:tabs>
        <w:spacing w:after="0" w:line="240" w:lineRule="auto"/>
        <w:jc w:val="both"/>
        <w:rPr>
          <w:bCs/>
        </w:rPr>
      </w:pPr>
    </w:p>
    <w:p w14:paraId="5EDC7C90" w14:textId="77777777" w:rsidR="0065032C" w:rsidRPr="0065032C" w:rsidRDefault="0065032C" w:rsidP="0065032C">
      <w:pPr>
        <w:tabs>
          <w:tab w:val="center" w:pos="4513"/>
          <w:tab w:val="right" w:pos="9026"/>
        </w:tabs>
        <w:spacing w:after="0" w:line="240" w:lineRule="auto"/>
        <w:jc w:val="both"/>
        <w:rPr>
          <w:bCs/>
        </w:rPr>
      </w:pPr>
    </w:p>
    <w:p w14:paraId="4BA39054" w14:textId="77777777" w:rsidR="0065032C" w:rsidRPr="0065032C" w:rsidRDefault="0065032C" w:rsidP="0065032C">
      <w:pPr>
        <w:tabs>
          <w:tab w:val="center" w:pos="4513"/>
          <w:tab w:val="right" w:pos="9026"/>
        </w:tabs>
        <w:spacing w:after="0" w:line="240" w:lineRule="auto"/>
        <w:jc w:val="both"/>
        <w:rPr>
          <w:bCs/>
        </w:rPr>
      </w:pPr>
    </w:p>
    <w:p w14:paraId="5CE4D58F" w14:textId="77777777" w:rsidR="0065032C" w:rsidRPr="0065032C" w:rsidRDefault="0065032C" w:rsidP="0065032C">
      <w:pPr>
        <w:tabs>
          <w:tab w:val="center" w:pos="4513"/>
          <w:tab w:val="right" w:pos="9026"/>
        </w:tabs>
        <w:spacing w:after="0" w:line="240" w:lineRule="auto"/>
        <w:jc w:val="both"/>
        <w:rPr>
          <w:bCs/>
        </w:rPr>
      </w:pPr>
    </w:p>
    <w:p w14:paraId="51E1B021" w14:textId="77777777" w:rsidR="0065032C" w:rsidRPr="0065032C" w:rsidRDefault="0065032C" w:rsidP="0065032C">
      <w:pPr>
        <w:keepNext/>
        <w:keepLines/>
        <w:spacing w:before="240" w:after="240"/>
        <w:outlineLvl w:val="0"/>
        <w:rPr>
          <w:rFonts w:eastAsiaTheme="majorEastAsia"/>
          <w:b/>
          <w:bCs/>
        </w:rPr>
      </w:pPr>
      <w:bookmarkStart w:id="0" w:name="_Toc172202190"/>
      <w:r w:rsidRPr="0065032C">
        <w:rPr>
          <w:rFonts w:eastAsiaTheme="majorEastAsia"/>
          <w:b/>
          <w:bCs/>
        </w:rPr>
        <w:lastRenderedPageBreak/>
        <w:t>Introduction</w:t>
      </w:r>
      <w:bookmarkEnd w:id="0"/>
    </w:p>
    <w:p w14:paraId="5A2ED261" w14:textId="77777777" w:rsidR="0065032C" w:rsidRPr="0065032C" w:rsidRDefault="0065032C" w:rsidP="0065032C">
      <w:pPr>
        <w:tabs>
          <w:tab w:val="center" w:pos="4513"/>
          <w:tab w:val="right" w:pos="9026"/>
        </w:tabs>
        <w:spacing w:after="0" w:line="240" w:lineRule="auto"/>
        <w:jc w:val="both"/>
        <w:rPr>
          <w:bCs/>
        </w:rPr>
      </w:pPr>
      <w:r w:rsidRPr="0065032C">
        <w:rPr>
          <w:bCs/>
        </w:rPr>
        <w:t>This framework applies to Dioceses</w:t>
      </w:r>
      <w:r w:rsidRPr="0065032C">
        <w:rPr>
          <w:bCs/>
          <w:vertAlign w:val="superscript"/>
        </w:rPr>
        <w:footnoteReference w:id="2"/>
      </w:r>
      <w:r w:rsidRPr="0065032C">
        <w:rPr>
          <w:bCs/>
        </w:rPr>
        <w:t xml:space="preserve"> in England and Wales that are regulated by </w:t>
      </w:r>
      <w:proofErr w:type="gramStart"/>
      <w:r w:rsidRPr="0065032C">
        <w:rPr>
          <w:bCs/>
        </w:rPr>
        <w:t>CSSA  and</w:t>
      </w:r>
      <w:proofErr w:type="gramEnd"/>
      <w:r w:rsidRPr="0065032C">
        <w:rPr>
          <w:bCs/>
        </w:rPr>
        <w:t xml:space="preserve"> therefore subject to a scheduled audit programme against the national safeguarding standards (a separate framework is available for Religious Life Groups). </w:t>
      </w:r>
    </w:p>
    <w:p w14:paraId="5149BEC2" w14:textId="77777777" w:rsidR="0065032C" w:rsidRPr="0065032C" w:rsidRDefault="0065032C" w:rsidP="0065032C">
      <w:pPr>
        <w:tabs>
          <w:tab w:val="center" w:pos="4513"/>
          <w:tab w:val="right" w:pos="9026"/>
        </w:tabs>
        <w:spacing w:after="0" w:line="240" w:lineRule="auto"/>
        <w:jc w:val="both"/>
        <w:rPr>
          <w:bCs/>
        </w:rPr>
      </w:pPr>
    </w:p>
    <w:p w14:paraId="15280B6B" w14:textId="77777777" w:rsidR="0065032C" w:rsidRPr="0065032C" w:rsidRDefault="0065032C" w:rsidP="0065032C">
      <w:pPr>
        <w:jc w:val="both"/>
      </w:pPr>
      <w:r w:rsidRPr="0065032C">
        <w:t xml:space="preserve">The leadership of the Catholic Church in England and Wales has adopted these national safeguarding standards for the safeguarding and protection of children, and adults who may be at risk or vulnerable. </w:t>
      </w:r>
    </w:p>
    <w:p w14:paraId="3C4AD3C6" w14:textId="77777777" w:rsidR="0065032C" w:rsidRPr="0065032C" w:rsidRDefault="0065032C" w:rsidP="0065032C">
      <w:pPr>
        <w:jc w:val="both"/>
      </w:pPr>
      <w:r w:rsidRPr="0065032C">
        <w:t>Adoption of these national standards represents the commitment of the Catholic Church in England and Wales to the ‘One Church’ approach to safeguarding, and to achieving cultural change and improved safeguarding practice throughout the church. As such, it is expected that all Dioceses, Eparchies, Ordinariates and Religious Life Groups (collectively referred to as church bodies) adopt and work toward their implementation.</w:t>
      </w:r>
    </w:p>
    <w:p w14:paraId="1DAB2CD9" w14:textId="77777777" w:rsidR="0065032C" w:rsidRPr="0065032C" w:rsidRDefault="0065032C" w:rsidP="0065032C">
      <w:pPr>
        <w:jc w:val="both"/>
      </w:pPr>
      <w:r w:rsidRPr="0065032C">
        <w:t>The standards represent the expected level of practice that is to be applied by church bodies for the purpose of safeguarding the children and adults with whom the Church has contact. There are eight standards which require church bodies to:</w:t>
      </w:r>
    </w:p>
    <w:p w14:paraId="4AE4331C" w14:textId="77777777" w:rsidR="0065032C" w:rsidRPr="0065032C" w:rsidRDefault="0065032C" w:rsidP="0065032C">
      <w:pPr>
        <w:numPr>
          <w:ilvl w:val="0"/>
          <w:numId w:val="22"/>
        </w:numPr>
        <w:spacing w:after="0" w:line="240" w:lineRule="auto"/>
        <w:jc w:val="both"/>
        <w:textAlignment w:val="baseline"/>
        <w:rPr>
          <w:rFonts w:eastAsia="Times New Roman"/>
          <w:color w:val="000000" w:themeColor="text1"/>
          <w:lang w:eastAsia="en-GB"/>
        </w:rPr>
      </w:pPr>
      <w:r w:rsidRPr="0065032C">
        <w:rPr>
          <w:rFonts w:eastAsia="Times New Roman"/>
          <w:color w:val="000000" w:themeColor="text1"/>
          <w:lang w:eastAsia="en-GB"/>
        </w:rPr>
        <w:t>Embed safeguarding in the Church body’s leadership, governance, ministry and culture</w:t>
      </w:r>
    </w:p>
    <w:p w14:paraId="2F898E71" w14:textId="77777777" w:rsidR="0065032C" w:rsidRPr="0065032C" w:rsidRDefault="0065032C" w:rsidP="0065032C">
      <w:pPr>
        <w:numPr>
          <w:ilvl w:val="0"/>
          <w:numId w:val="22"/>
        </w:numPr>
        <w:spacing w:after="0" w:line="240" w:lineRule="auto"/>
        <w:jc w:val="both"/>
        <w:textAlignment w:val="baseline"/>
        <w:rPr>
          <w:rFonts w:eastAsia="Times New Roman"/>
          <w:color w:val="000000" w:themeColor="text1"/>
          <w:lang w:eastAsia="en-GB"/>
        </w:rPr>
      </w:pPr>
      <w:r w:rsidRPr="0065032C">
        <w:rPr>
          <w:rFonts w:eastAsia="Times New Roman"/>
          <w:color w:val="000000" w:themeColor="text1"/>
          <w:lang w:eastAsia="en-GB"/>
        </w:rPr>
        <w:t>Communicate the Church’s safeguarding message</w:t>
      </w:r>
    </w:p>
    <w:p w14:paraId="4B2A53A6" w14:textId="77777777" w:rsidR="0065032C" w:rsidRPr="0065032C" w:rsidRDefault="0065032C" w:rsidP="0065032C">
      <w:pPr>
        <w:numPr>
          <w:ilvl w:val="0"/>
          <w:numId w:val="22"/>
        </w:numPr>
        <w:spacing w:after="0" w:line="240" w:lineRule="auto"/>
        <w:jc w:val="both"/>
        <w:textAlignment w:val="baseline"/>
        <w:rPr>
          <w:rFonts w:eastAsia="Times New Roman"/>
          <w:color w:val="000000" w:themeColor="text1"/>
          <w:lang w:eastAsia="en-GB"/>
        </w:rPr>
      </w:pPr>
      <w:r w:rsidRPr="0065032C">
        <w:rPr>
          <w:rFonts w:eastAsia="Times New Roman"/>
          <w:color w:val="000000" w:themeColor="text1"/>
          <w:lang w:eastAsia="en-GB"/>
        </w:rPr>
        <w:t>Engage with and care for those who report having been harmed</w:t>
      </w:r>
    </w:p>
    <w:p w14:paraId="31D7F5E6" w14:textId="77777777" w:rsidR="0065032C" w:rsidRPr="0065032C" w:rsidRDefault="0065032C" w:rsidP="0065032C">
      <w:pPr>
        <w:numPr>
          <w:ilvl w:val="0"/>
          <w:numId w:val="22"/>
        </w:numPr>
        <w:spacing w:after="0" w:line="240" w:lineRule="auto"/>
        <w:jc w:val="both"/>
        <w:textAlignment w:val="baseline"/>
        <w:rPr>
          <w:rFonts w:eastAsia="Times New Roman"/>
          <w:color w:val="000000" w:themeColor="text1"/>
          <w:lang w:eastAsia="en-GB"/>
        </w:rPr>
      </w:pPr>
      <w:r w:rsidRPr="0065032C">
        <w:rPr>
          <w:rFonts w:eastAsia="Times New Roman"/>
          <w:color w:val="000000" w:themeColor="text1"/>
          <w:lang w:eastAsia="en-GB"/>
        </w:rPr>
        <w:t>Effectively manage allegations and concerns</w:t>
      </w:r>
    </w:p>
    <w:p w14:paraId="4501564A" w14:textId="77777777" w:rsidR="0065032C" w:rsidRPr="0065032C" w:rsidRDefault="0065032C" w:rsidP="0065032C">
      <w:pPr>
        <w:numPr>
          <w:ilvl w:val="0"/>
          <w:numId w:val="22"/>
        </w:numPr>
        <w:spacing w:after="0" w:line="240" w:lineRule="auto"/>
        <w:jc w:val="both"/>
        <w:textAlignment w:val="baseline"/>
        <w:rPr>
          <w:rFonts w:eastAsia="Times New Roman"/>
          <w:color w:val="000000" w:themeColor="text1"/>
          <w:lang w:eastAsia="en-GB"/>
        </w:rPr>
      </w:pPr>
      <w:r w:rsidRPr="0065032C">
        <w:rPr>
          <w:rFonts w:eastAsia="Times New Roman"/>
          <w:color w:val="000000" w:themeColor="text1"/>
          <w:lang w:eastAsia="en-GB"/>
        </w:rPr>
        <w:t>Manage and support subjects of allegations and concerns (respondents)</w:t>
      </w:r>
    </w:p>
    <w:p w14:paraId="5F5837A3" w14:textId="77777777" w:rsidR="0065032C" w:rsidRPr="0065032C" w:rsidRDefault="0065032C" w:rsidP="0065032C">
      <w:pPr>
        <w:numPr>
          <w:ilvl w:val="0"/>
          <w:numId w:val="22"/>
        </w:numPr>
        <w:spacing w:after="0" w:line="240" w:lineRule="auto"/>
        <w:jc w:val="both"/>
        <w:textAlignment w:val="baseline"/>
        <w:rPr>
          <w:rFonts w:eastAsia="Times New Roman"/>
          <w:color w:val="000000" w:themeColor="text1"/>
          <w:lang w:eastAsia="en-GB"/>
        </w:rPr>
      </w:pPr>
      <w:r w:rsidRPr="0065032C">
        <w:rPr>
          <w:rFonts w:eastAsia="Times New Roman"/>
          <w:color w:val="000000" w:themeColor="text1"/>
          <w:lang w:eastAsia="en-GB"/>
        </w:rPr>
        <w:t>Implement robust human resource management</w:t>
      </w:r>
    </w:p>
    <w:p w14:paraId="565B517D" w14:textId="77777777" w:rsidR="0065032C" w:rsidRPr="0065032C" w:rsidRDefault="0065032C" w:rsidP="0065032C">
      <w:pPr>
        <w:numPr>
          <w:ilvl w:val="0"/>
          <w:numId w:val="22"/>
        </w:numPr>
        <w:spacing w:after="0" w:line="240" w:lineRule="auto"/>
        <w:jc w:val="both"/>
        <w:textAlignment w:val="baseline"/>
        <w:rPr>
          <w:rFonts w:eastAsia="Times New Roman"/>
          <w:color w:val="000000" w:themeColor="text1"/>
          <w:lang w:eastAsia="en-GB"/>
        </w:rPr>
      </w:pPr>
      <w:r w:rsidRPr="0065032C">
        <w:rPr>
          <w:rFonts w:eastAsia="Times New Roman"/>
          <w:color w:val="000000" w:themeColor="text1"/>
          <w:lang w:eastAsia="en-GB"/>
        </w:rPr>
        <w:t>Provide and access training and support for safeguarding</w:t>
      </w:r>
    </w:p>
    <w:p w14:paraId="08520A1F" w14:textId="77777777" w:rsidR="0065032C" w:rsidRPr="0065032C" w:rsidRDefault="0065032C" w:rsidP="0065032C">
      <w:pPr>
        <w:numPr>
          <w:ilvl w:val="0"/>
          <w:numId w:val="22"/>
        </w:numPr>
        <w:spacing w:after="0" w:line="240" w:lineRule="auto"/>
        <w:jc w:val="both"/>
        <w:textAlignment w:val="baseline"/>
        <w:rPr>
          <w:rFonts w:eastAsia="Times New Roman"/>
          <w:color w:val="000000" w:themeColor="text1"/>
          <w:lang w:eastAsia="en-GB"/>
        </w:rPr>
      </w:pPr>
      <w:r w:rsidRPr="0065032C">
        <w:rPr>
          <w:rFonts w:eastAsia="Times New Roman"/>
          <w:color w:val="000000" w:themeColor="text1"/>
          <w:lang w:eastAsia="en-GB"/>
        </w:rPr>
        <w:t>Quality assure compliance to continuously improve practice</w:t>
      </w:r>
    </w:p>
    <w:p w14:paraId="4E5AF558" w14:textId="77777777" w:rsidR="0065032C" w:rsidRPr="0065032C" w:rsidRDefault="0065032C" w:rsidP="0065032C">
      <w:pPr>
        <w:keepNext/>
        <w:keepLines/>
        <w:spacing w:before="240" w:after="240"/>
        <w:outlineLvl w:val="0"/>
        <w:rPr>
          <w:rFonts w:eastAsiaTheme="majorEastAsia"/>
          <w:b/>
          <w:bCs/>
        </w:rPr>
      </w:pPr>
      <w:bookmarkStart w:id="1" w:name="_Toc172202191"/>
      <w:r w:rsidRPr="0065032C">
        <w:rPr>
          <w:rFonts w:eastAsiaTheme="majorEastAsia"/>
          <w:b/>
          <w:bCs/>
        </w:rPr>
        <w:t>Purpose</w:t>
      </w:r>
      <w:bookmarkEnd w:id="1"/>
    </w:p>
    <w:p w14:paraId="1282FFA6" w14:textId="77777777" w:rsidR="0065032C" w:rsidRPr="0065032C" w:rsidRDefault="0065032C" w:rsidP="0065032C">
      <w:pPr>
        <w:spacing w:before="240"/>
        <w:jc w:val="both"/>
        <w:rPr>
          <w:bCs/>
        </w:rPr>
      </w:pPr>
      <w:r w:rsidRPr="0065032C">
        <w:rPr>
          <w:bCs/>
        </w:rPr>
        <w:t>Audit activity will be carried out for the purpose of:</w:t>
      </w:r>
    </w:p>
    <w:p w14:paraId="46962C24" w14:textId="77777777" w:rsidR="0065032C" w:rsidRPr="0065032C" w:rsidRDefault="0065032C" w:rsidP="0065032C">
      <w:pPr>
        <w:numPr>
          <w:ilvl w:val="0"/>
          <w:numId w:val="13"/>
        </w:numPr>
        <w:spacing w:after="0"/>
        <w:contextualSpacing/>
        <w:jc w:val="both"/>
        <w:rPr>
          <w:bCs/>
        </w:rPr>
      </w:pPr>
      <w:r w:rsidRPr="0065032C">
        <w:rPr>
          <w:rFonts w:eastAsia="Times New Roman"/>
        </w:rPr>
        <w:t xml:space="preserve">Exercising oversight and ensuring that the Diocese has suitable safeguarding procedures in place and that those procedures are being complied with to meet the Safeguarding </w:t>
      </w:r>
      <w:proofErr w:type="gramStart"/>
      <w:r w:rsidRPr="0065032C">
        <w:rPr>
          <w:rFonts w:eastAsia="Times New Roman"/>
        </w:rPr>
        <w:t>Standards</w:t>
      </w:r>
      <w:r w:rsidRPr="0065032C">
        <w:rPr>
          <w:bCs/>
        </w:rPr>
        <w:t>;</w:t>
      </w:r>
      <w:proofErr w:type="gramEnd"/>
    </w:p>
    <w:p w14:paraId="0A283AB2" w14:textId="77777777" w:rsidR="0065032C" w:rsidRPr="0065032C" w:rsidRDefault="0065032C" w:rsidP="0065032C">
      <w:pPr>
        <w:numPr>
          <w:ilvl w:val="0"/>
          <w:numId w:val="13"/>
        </w:numPr>
        <w:spacing w:after="0"/>
        <w:contextualSpacing/>
        <w:jc w:val="both"/>
        <w:rPr>
          <w:bCs/>
        </w:rPr>
      </w:pPr>
      <w:r w:rsidRPr="0065032C">
        <w:rPr>
          <w:rFonts w:eastAsia="Times New Roman"/>
        </w:rPr>
        <w:t>checking that the relevant safeguarding statutory and regulatory requirements, including the Mandatory Requirements</w:t>
      </w:r>
      <w:r w:rsidRPr="0065032C">
        <w:rPr>
          <w:rFonts w:eastAsia="Times New Roman"/>
          <w:vertAlign w:val="superscript"/>
        </w:rPr>
        <w:footnoteReference w:id="3"/>
      </w:r>
      <w:r w:rsidRPr="0065032C">
        <w:rPr>
          <w:rFonts w:eastAsia="Times New Roman"/>
        </w:rPr>
        <w:t xml:space="preserve">, are </w:t>
      </w:r>
      <w:proofErr w:type="gramStart"/>
      <w:r w:rsidRPr="0065032C">
        <w:rPr>
          <w:rFonts w:eastAsia="Times New Roman"/>
        </w:rPr>
        <w:t>met;</w:t>
      </w:r>
      <w:proofErr w:type="gramEnd"/>
    </w:p>
    <w:p w14:paraId="44607B6E" w14:textId="77777777" w:rsidR="0065032C" w:rsidRPr="0065032C" w:rsidRDefault="0065032C" w:rsidP="0065032C">
      <w:pPr>
        <w:numPr>
          <w:ilvl w:val="0"/>
          <w:numId w:val="13"/>
        </w:numPr>
        <w:spacing w:after="0"/>
        <w:contextualSpacing/>
        <w:jc w:val="both"/>
        <w:rPr>
          <w:bCs/>
        </w:rPr>
      </w:pPr>
      <w:r w:rsidRPr="0065032C">
        <w:rPr>
          <w:bCs/>
        </w:rPr>
        <w:lastRenderedPageBreak/>
        <w:t xml:space="preserve">Identifying and sharing effective </w:t>
      </w:r>
      <w:proofErr w:type="gramStart"/>
      <w:r w:rsidRPr="0065032C">
        <w:rPr>
          <w:bCs/>
        </w:rPr>
        <w:t>practice;</w:t>
      </w:r>
      <w:proofErr w:type="gramEnd"/>
      <w:r w:rsidRPr="0065032C">
        <w:rPr>
          <w:bCs/>
        </w:rPr>
        <w:t xml:space="preserve"> </w:t>
      </w:r>
    </w:p>
    <w:p w14:paraId="446C10B7" w14:textId="77777777" w:rsidR="0065032C" w:rsidRPr="0065032C" w:rsidRDefault="0065032C" w:rsidP="0065032C">
      <w:pPr>
        <w:numPr>
          <w:ilvl w:val="0"/>
          <w:numId w:val="13"/>
        </w:numPr>
        <w:spacing w:after="0"/>
        <w:contextualSpacing/>
        <w:jc w:val="both"/>
        <w:rPr>
          <w:bCs/>
        </w:rPr>
      </w:pPr>
      <w:r w:rsidRPr="0065032C">
        <w:rPr>
          <w:bCs/>
        </w:rPr>
        <w:t xml:space="preserve">Identifying points for </w:t>
      </w:r>
      <w:proofErr w:type="gramStart"/>
      <w:r w:rsidRPr="0065032C">
        <w:rPr>
          <w:bCs/>
        </w:rPr>
        <w:t>development;</w:t>
      </w:r>
      <w:proofErr w:type="gramEnd"/>
      <w:r w:rsidRPr="0065032C">
        <w:rPr>
          <w:bCs/>
        </w:rPr>
        <w:t xml:space="preserve"> </w:t>
      </w:r>
    </w:p>
    <w:p w14:paraId="00CA0996" w14:textId="77777777" w:rsidR="0065032C" w:rsidRPr="0065032C" w:rsidRDefault="0065032C" w:rsidP="0065032C">
      <w:pPr>
        <w:spacing w:after="0"/>
        <w:ind w:left="720"/>
        <w:contextualSpacing/>
        <w:rPr>
          <w:bCs/>
        </w:rPr>
      </w:pPr>
    </w:p>
    <w:p w14:paraId="61DE6F72" w14:textId="77777777" w:rsidR="0065032C" w:rsidRPr="0065032C" w:rsidRDefault="0065032C" w:rsidP="0065032C">
      <w:pPr>
        <w:jc w:val="both"/>
      </w:pPr>
      <w:r w:rsidRPr="0065032C">
        <w:t xml:space="preserve">The audit activity will be to measure the quality of practice and compliance against the agreed eight standards with the aim of improving safeguarding delivery. </w:t>
      </w:r>
    </w:p>
    <w:p w14:paraId="2D664BD9" w14:textId="77777777" w:rsidR="0065032C" w:rsidRPr="0065032C" w:rsidRDefault="0065032C" w:rsidP="0065032C">
      <w:pPr>
        <w:jc w:val="both"/>
      </w:pPr>
      <w:r w:rsidRPr="0065032C">
        <w:t>The Audit team will carry out quality assurance and audit activity that:</w:t>
      </w:r>
    </w:p>
    <w:p w14:paraId="48788432" w14:textId="77777777" w:rsidR="0065032C" w:rsidRPr="0065032C" w:rsidRDefault="0065032C" w:rsidP="0065032C">
      <w:pPr>
        <w:numPr>
          <w:ilvl w:val="0"/>
          <w:numId w:val="20"/>
        </w:numPr>
        <w:contextualSpacing/>
        <w:jc w:val="both"/>
      </w:pPr>
      <w:r w:rsidRPr="0065032C">
        <w:t xml:space="preserve">Is evidence informed: all of our work will be evidence-led and we will work to ensure that our intelligence, evaluation tools and framework are valid and </w:t>
      </w:r>
      <w:proofErr w:type="gramStart"/>
      <w:r w:rsidRPr="0065032C">
        <w:t>reliable;</w:t>
      </w:r>
      <w:proofErr w:type="gramEnd"/>
    </w:p>
    <w:p w14:paraId="52744D20" w14:textId="77777777" w:rsidR="0065032C" w:rsidRPr="0065032C" w:rsidRDefault="0065032C" w:rsidP="0065032C">
      <w:pPr>
        <w:numPr>
          <w:ilvl w:val="0"/>
          <w:numId w:val="20"/>
        </w:numPr>
        <w:contextualSpacing/>
        <w:jc w:val="both"/>
      </w:pPr>
      <w:r w:rsidRPr="0065032C">
        <w:t xml:space="preserve">Is responsible: we will be consistent in our expectations, we will be inclusive and fair, and our findings strengths based and </w:t>
      </w:r>
      <w:proofErr w:type="gramStart"/>
      <w:r w:rsidRPr="0065032C">
        <w:t>balanced;</w:t>
      </w:r>
      <w:proofErr w:type="gramEnd"/>
    </w:p>
    <w:p w14:paraId="52BFB218" w14:textId="77777777" w:rsidR="0065032C" w:rsidRPr="0065032C" w:rsidRDefault="0065032C" w:rsidP="0065032C">
      <w:pPr>
        <w:numPr>
          <w:ilvl w:val="0"/>
          <w:numId w:val="20"/>
        </w:numPr>
        <w:contextualSpacing/>
        <w:jc w:val="both"/>
      </w:pPr>
      <w:r w:rsidRPr="0065032C">
        <w:t xml:space="preserve">Is focused: we will focus on the things that matter in ensuring good safeguarding practice is in </w:t>
      </w:r>
      <w:proofErr w:type="gramStart"/>
      <w:r w:rsidRPr="0065032C">
        <w:t>place;</w:t>
      </w:r>
      <w:proofErr w:type="gramEnd"/>
    </w:p>
    <w:p w14:paraId="1F202B05" w14:textId="77777777" w:rsidR="0065032C" w:rsidRPr="0065032C" w:rsidRDefault="0065032C" w:rsidP="0065032C">
      <w:pPr>
        <w:numPr>
          <w:ilvl w:val="0"/>
          <w:numId w:val="20"/>
        </w:numPr>
        <w:contextualSpacing/>
        <w:jc w:val="both"/>
      </w:pPr>
      <w:r w:rsidRPr="0065032C">
        <w:t>Will ‘close the loop’: we will</w:t>
      </w:r>
      <w:r w:rsidRPr="0065032C">
        <w:rPr>
          <w:b/>
          <w:bCs/>
        </w:rPr>
        <w:t xml:space="preserve"> </w:t>
      </w:r>
      <w:r w:rsidRPr="0065032C">
        <w:t>highlight, celebrate and share good practice; we will support the learning from audit and evaluate its impact over time in the church bodies that we audit. We will encourage the use of audit outcomes to inform practice development and improvement work.</w:t>
      </w:r>
    </w:p>
    <w:p w14:paraId="301F32AA" w14:textId="77777777" w:rsidR="0065032C" w:rsidRPr="0065032C" w:rsidRDefault="0065032C" w:rsidP="0065032C">
      <w:pPr>
        <w:jc w:val="both"/>
      </w:pPr>
      <w:r w:rsidRPr="0065032C">
        <w:t xml:space="preserve">Performance and compliance indicators alone cannot provide the necessary information to determine </w:t>
      </w:r>
      <w:r w:rsidRPr="0065032C">
        <w:rPr>
          <w:i/>
        </w:rPr>
        <w:t>quality</w:t>
      </w:r>
      <w:r w:rsidRPr="0065032C">
        <w:t xml:space="preserve"> of practice, which CSSA audit will aim to capture. The audit process will focus on supporting improvement, rather than expecting Dioceses to be immediately compliant in all areas.  It is anticipated that Dioceses will demonstrate different levels of maturity in fulfilment of the standards when the first baseline audit is undertaken. </w:t>
      </w:r>
    </w:p>
    <w:p w14:paraId="37E7610D" w14:textId="77777777" w:rsidR="0065032C" w:rsidRPr="0065032C" w:rsidRDefault="0065032C" w:rsidP="0065032C">
      <w:pPr>
        <w:keepNext/>
        <w:keepLines/>
        <w:spacing w:before="240" w:after="240"/>
        <w:outlineLvl w:val="0"/>
        <w:rPr>
          <w:rFonts w:eastAsiaTheme="majorEastAsia"/>
          <w:b/>
          <w:bCs/>
        </w:rPr>
      </w:pPr>
      <w:bookmarkStart w:id="2" w:name="_Toc172202192"/>
      <w:r w:rsidRPr="0065032C">
        <w:rPr>
          <w:rFonts w:eastAsiaTheme="majorEastAsia"/>
          <w:b/>
          <w:bCs/>
        </w:rPr>
        <w:t>Audit activity</w:t>
      </w:r>
      <w:bookmarkEnd w:id="2"/>
    </w:p>
    <w:p w14:paraId="4282F987" w14:textId="77777777" w:rsidR="0065032C" w:rsidRPr="0065032C" w:rsidRDefault="0065032C" w:rsidP="0065032C">
      <w:pPr>
        <w:jc w:val="both"/>
      </w:pPr>
      <w:r w:rsidRPr="0065032C">
        <w:t>There will be two levels of audit activity:</w:t>
      </w:r>
    </w:p>
    <w:p w14:paraId="35AB86A9" w14:textId="77777777" w:rsidR="0065032C" w:rsidRPr="0065032C" w:rsidRDefault="0065032C" w:rsidP="0065032C">
      <w:pPr>
        <w:numPr>
          <w:ilvl w:val="0"/>
          <w:numId w:val="10"/>
        </w:numPr>
        <w:autoSpaceDE w:val="0"/>
        <w:autoSpaceDN w:val="0"/>
        <w:adjustRightInd w:val="0"/>
        <w:spacing w:after="0" w:line="240" w:lineRule="auto"/>
        <w:jc w:val="both"/>
      </w:pPr>
      <w:r w:rsidRPr="0065032C">
        <w:t>A process for self-</w:t>
      </w:r>
      <w:proofErr w:type="gramStart"/>
      <w:r w:rsidRPr="0065032C">
        <w:t>assessment;</w:t>
      </w:r>
      <w:proofErr w:type="gramEnd"/>
      <w:r w:rsidRPr="0065032C">
        <w:t xml:space="preserve"> </w:t>
      </w:r>
    </w:p>
    <w:p w14:paraId="1059DA56" w14:textId="77777777" w:rsidR="0065032C" w:rsidRPr="0065032C" w:rsidRDefault="0065032C" w:rsidP="0065032C">
      <w:pPr>
        <w:numPr>
          <w:ilvl w:val="0"/>
          <w:numId w:val="10"/>
        </w:numPr>
        <w:autoSpaceDE w:val="0"/>
        <w:autoSpaceDN w:val="0"/>
        <w:adjustRightInd w:val="0"/>
        <w:spacing w:after="0" w:line="240" w:lineRule="auto"/>
        <w:jc w:val="both"/>
      </w:pPr>
      <w:r w:rsidRPr="0065032C">
        <w:t>Audit of Dioceses by the CSSA to include baseline audits, follow-up audits/ inspection to check progress, targeted audits and bespoke audits.</w:t>
      </w:r>
    </w:p>
    <w:p w14:paraId="6219E005" w14:textId="77777777" w:rsidR="0065032C" w:rsidRPr="0065032C" w:rsidRDefault="0065032C" w:rsidP="0065032C">
      <w:pPr>
        <w:spacing w:before="100" w:beforeAutospacing="1" w:after="100" w:afterAutospacing="1" w:line="240" w:lineRule="auto"/>
        <w:outlineLvl w:val="1"/>
        <w:rPr>
          <w:rFonts w:eastAsia="Times New Roman"/>
          <w:b/>
          <w:bCs/>
          <w:lang w:eastAsia="en-GB"/>
        </w:rPr>
      </w:pPr>
      <w:bookmarkStart w:id="3" w:name="_Toc172202193"/>
      <w:r w:rsidRPr="0065032C">
        <w:rPr>
          <w:rFonts w:eastAsia="Times New Roman"/>
          <w:b/>
          <w:bCs/>
          <w:lang w:eastAsia="en-GB"/>
        </w:rPr>
        <w:t>Self-assessment</w:t>
      </w:r>
      <w:bookmarkEnd w:id="3"/>
    </w:p>
    <w:p w14:paraId="15B4044C" w14:textId="77777777" w:rsidR="0065032C" w:rsidRPr="0065032C" w:rsidRDefault="0065032C" w:rsidP="0065032C">
      <w:pPr>
        <w:autoSpaceDE w:val="0"/>
        <w:autoSpaceDN w:val="0"/>
        <w:adjustRightInd w:val="0"/>
        <w:spacing w:before="240" w:after="0" w:line="240" w:lineRule="auto"/>
        <w:jc w:val="both"/>
      </w:pPr>
      <w:r w:rsidRPr="0065032C">
        <w:t xml:space="preserve">The CSSA will provide a self-assessment tool for completion by Dioceses before it undertakes an audit (Appendix 1).  As well as informing the CSSA conducted audit, the process of self-assessment will allow Dioceses to work out where they are in terms of quality and compliance, and will support them in evaluating and identifying where improvements can be </w:t>
      </w:r>
      <w:proofErr w:type="gramStart"/>
      <w:r w:rsidRPr="0065032C">
        <w:t>made;</w:t>
      </w:r>
      <w:proofErr w:type="gramEnd"/>
      <w:r w:rsidRPr="0065032C">
        <w:t xml:space="preserve"> not only in respect of the national standards, but also in matters of local relevance and best practice.  </w:t>
      </w:r>
    </w:p>
    <w:p w14:paraId="3615A157" w14:textId="77777777" w:rsidR="0065032C" w:rsidRPr="0065032C" w:rsidRDefault="0065032C" w:rsidP="0065032C">
      <w:pPr>
        <w:spacing w:after="0"/>
        <w:jc w:val="both"/>
      </w:pPr>
    </w:p>
    <w:p w14:paraId="76DB5640" w14:textId="77777777" w:rsidR="0065032C" w:rsidRPr="0065032C" w:rsidRDefault="0065032C" w:rsidP="0065032C">
      <w:pPr>
        <w:spacing w:after="0"/>
        <w:jc w:val="both"/>
        <w:rPr>
          <w:bCs/>
        </w:rPr>
      </w:pPr>
      <w:r w:rsidRPr="0065032C">
        <w:t xml:space="preserve">Dioceses will receive at least 12 weeks’ notice that an audit will take place, and that a self-assessment is therefore required.  At this time, the CSSA will confirm to the Diocese </w:t>
      </w:r>
      <w:r w:rsidRPr="0065032C">
        <w:rPr>
          <w:bCs/>
        </w:rPr>
        <w:t xml:space="preserve">the details of who will be undertaking the audit, provisional assessment of the time required on site/ remote and the role titles of the individuals to be interviewed. </w:t>
      </w:r>
    </w:p>
    <w:p w14:paraId="5788D8AC" w14:textId="77777777" w:rsidR="0065032C" w:rsidRPr="0065032C" w:rsidRDefault="0065032C" w:rsidP="0065032C">
      <w:pPr>
        <w:autoSpaceDE w:val="0"/>
        <w:autoSpaceDN w:val="0"/>
        <w:adjustRightInd w:val="0"/>
        <w:spacing w:before="240" w:after="0" w:line="240" w:lineRule="auto"/>
        <w:jc w:val="both"/>
      </w:pPr>
      <w:r w:rsidRPr="0065032C">
        <w:lastRenderedPageBreak/>
        <w:t>Self-assessment forms, and the documentary evidence to support them, are to be returned to the CSSA lead auditor at least four weeks prior to audit, along with a provisional timetable for the audit.  The audit team will use the data gathered to inform the key lines of enquiry that will be pursued during the CSSA conducted audit.   Analysis of the self-assessment return will assist the auditors in identifying any amendments to the provisional timetable which will be communicated to the Diocese.  Arrangements for the audit will be finalised and confirmed two-weeks before the activity takes place.</w:t>
      </w:r>
    </w:p>
    <w:p w14:paraId="37ED2F67" w14:textId="77777777" w:rsidR="0065032C" w:rsidRPr="0065032C" w:rsidRDefault="0065032C" w:rsidP="0065032C">
      <w:pPr>
        <w:spacing w:before="100" w:beforeAutospacing="1" w:after="100" w:afterAutospacing="1" w:line="240" w:lineRule="auto"/>
        <w:outlineLvl w:val="1"/>
        <w:rPr>
          <w:rFonts w:eastAsia="Times New Roman"/>
          <w:b/>
          <w:bCs/>
          <w:lang w:eastAsia="en-GB"/>
        </w:rPr>
      </w:pPr>
      <w:bookmarkStart w:id="4" w:name="_Toc172202194"/>
      <w:r w:rsidRPr="0065032C">
        <w:rPr>
          <w:rFonts w:eastAsia="Times New Roman"/>
          <w:b/>
          <w:bCs/>
          <w:lang w:eastAsia="en-GB"/>
        </w:rPr>
        <w:t>Maturity Matrix</w:t>
      </w:r>
      <w:bookmarkEnd w:id="4"/>
    </w:p>
    <w:p w14:paraId="214051FE" w14:textId="77777777" w:rsidR="0065032C" w:rsidRPr="0065032C" w:rsidRDefault="0065032C" w:rsidP="0065032C">
      <w:pPr>
        <w:jc w:val="both"/>
      </w:pPr>
      <w:r w:rsidRPr="0065032C">
        <w:t>The focus of audit will be on quality and impact, not just whether something is in place or not. To support this, a maturity matrix which demonstrates how Dioceses are developing will be employed.  The maturity matrix will set out different levels of progress against each standard (Appendix 2). Each standard will be individually graded as well as there being an overall grading.</w:t>
      </w:r>
    </w:p>
    <w:p w14:paraId="3B96535E" w14:textId="77777777" w:rsidR="0065032C" w:rsidRPr="0065032C" w:rsidRDefault="0065032C" w:rsidP="0065032C">
      <w:pPr>
        <w:spacing w:before="100" w:beforeAutospacing="1" w:after="0" w:line="240" w:lineRule="auto"/>
        <w:jc w:val="both"/>
        <w:rPr>
          <w:rFonts w:eastAsia="Times New Roman"/>
          <w:lang w:eastAsia="en-GB"/>
        </w:rPr>
      </w:pPr>
      <w:r w:rsidRPr="0065032C">
        <w:rPr>
          <w:rFonts w:eastAsia="Times New Roman"/>
          <w:lang w:eastAsia="en-GB"/>
        </w:rPr>
        <w:t xml:space="preserve">Where meeting a standard can be evidenced in part, auditors will balance strengths and areas for development to determine the final grade. </w:t>
      </w:r>
    </w:p>
    <w:p w14:paraId="11090BAD" w14:textId="77777777" w:rsidR="0065032C" w:rsidRPr="0065032C" w:rsidRDefault="0065032C" w:rsidP="0065032C">
      <w:pPr>
        <w:spacing w:before="100" w:beforeAutospacing="1" w:after="240" w:line="240" w:lineRule="auto"/>
        <w:outlineLvl w:val="1"/>
        <w:rPr>
          <w:rFonts w:eastAsia="Times New Roman"/>
          <w:b/>
          <w:bCs/>
          <w:lang w:eastAsia="en-GB"/>
        </w:rPr>
      </w:pPr>
      <w:bookmarkStart w:id="5" w:name="_Toc172202195"/>
      <w:r w:rsidRPr="0065032C">
        <w:rPr>
          <w:rFonts w:eastAsia="Times New Roman"/>
          <w:b/>
          <w:bCs/>
          <w:lang w:eastAsia="en-GB"/>
        </w:rPr>
        <w:t>Baseline Audit of Dioceses by the CSSA</w:t>
      </w:r>
      <w:bookmarkEnd w:id="5"/>
    </w:p>
    <w:p w14:paraId="2311AD1D" w14:textId="77777777" w:rsidR="0065032C" w:rsidRPr="0065032C" w:rsidRDefault="0065032C" w:rsidP="0065032C">
      <w:pPr>
        <w:spacing w:after="0"/>
        <w:jc w:val="both"/>
        <w:rPr>
          <w:bCs/>
        </w:rPr>
      </w:pPr>
      <w:r w:rsidRPr="0065032C">
        <w:rPr>
          <w:bCs/>
        </w:rPr>
        <w:t>The audit process will seek to provide current information on safeguarding practice at the level of the Diocesan leadership, the trustee safeguarding sub-committee, the safeguarding office and the parish or other apostolic works.  This breadth of coverage is in recognition of the fact that responsibility for safeguarding within Dioceses extends beyond the safeguarding office alone.</w:t>
      </w:r>
    </w:p>
    <w:p w14:paraId="782AED06" w14:textId="77777777" w:rsidR="0065032C" w:rsidRPr="0065032C" w:rsidRDefault="0065032C" w:rsidP="0065032C">
      <w:pPr>
        <w:spacing w:after="0"/>
        <w:jc w:val="both"/>
        <w:rPr>
          <w:bCs/>
        </w:rPr>
      </w:pPr>
    </w:p>
    <w:p w14:paraId="21D407ED" w14:textId="77777777" w:rsidR="0065032C" w:rsidRPr="0065032C" w:rsidRDefault="0065032C" w:rsidP="0065032C">
      <w:pPr>
        <w:spacing w:after="0"/>
        <w:jc w:val="both"/>
        <w:rPr>
          <w:bCs/>
        </w:rPr>
      </w:pPr>
      <w:r w:rsidRPr="0065032C">
        <w:rPr>
          <w:bCs/>
        </w:rPr>
        <w:t>Initially CSSA will be completing baseline audits of Dioceses to establish a starting point from which development can be assessed. </w:t>
      </w:r>
      <w:proofErr w:type="gramStart"/>
      <w:r w:rsidRPr="0065032C">
        <w:rPr>
          <w:bCs/>
        </w:rPr>
        <w:t>The scope of the audit,</w:t>
      </w:r>
      <w:proofErr w:type="gramEnd"/>
      <w:r w:rsidRPr="0065032C">
        <w:rPr>
          <w:bCs/>
        </w:rPr>
        <w:t xml:space="preserve"> expected timescale, location, the material to be examined and who should be interviewed, and when and how this information gathering is to take place will be determined by the CSSA.</w:t>
      </w:r>
    </w:p>
    <w:p w14:paraId="5E40D59B" w14:textId="77777777" w:rsidR="0065032C" w:rsidRPr="0065032C" w:rsidRDefault="0065032C" w:rsidP="0065032C">
      <w:pPr>
        <w:spacing w:after="0"/>
        <w:jc w:val="both"/>
        <w:rPr>
          <w:bCs/>
        </w:rPr>
      </w:pPr>
    </w:p>
    <w:p w14:paraId="784F7239" w14:textId="77777777" w:rsidR="0065032C" w:rsidRPr="0065032C" w:rsidRDefault="0065032C" w:rsidP="0065032C">
      <w:pPr>
        <w:spacing w:after="0"/>
        <w:jc w:val="both"/>
        <w:rPr>
          <w:bCs/>
        </w:rPr>
      </w:pPr>
      <w:r w:rsidRPr="0065032C">
        <w:rPr>
          <w:bCs/>
        </w:rPr>
        <w:t xml:space="preserve">Audit activity is undertaken by a bespoke Quality Assurance team within the CSSA which does not </w:t>
      </w:r>
      <w:proofErr w:type="gramStart"/>
      <w:r w:rsidRPr="0065032C">
        <w:rPr>
          <w:bCs/>
        </w:rPr>
        <w:t>have involvement</w:t>
      </w:r>
      <w:proofErr w:type="gramEnd"/>
      <w:r w:rsidRPr="0065032C">
        <w:rPr>
          <w:bCs/>
        </w:rPr>
        <w:t xml:space="preserve"> in or responsibility for other areas of operational activity within the agency.</w:t>
      </w:r>
    </w:p>
    <w:p w14:paraId="1ADDE986" w14:textId="77777777" w:rsidR="0065032C" w:rsidRPr="0065032C" w:rsidRDefault="0065032C" w:rsidP="0065032C">
      <w:pPr>
        <w:spacing w:after="0"/>
        <w:jc w:val="both"/>
        <w:rPr>
          <w:bCs/>
        </w:rPr>
      </w:pPr>
    </w:p>
    <w:p w14:paraId="4E54740C" w14:textId="77777777" w:rsidR="0065032C" w:rsidRPr="0065032C" w:rsidRDefault="0065032C" w:rsidP="0065032C">
      <w:pPr>
        <w:spacing w:after="0"/>
        <w:jc w:val="both"/>
        <w:rPr>
          <w:bCs/>
        </w:rPr>
      </w:pPr>
      <w:r w:rsidRPr="0065032C">
        <w:rPr>
          <w:bCs/>
        </w:rPr>
        <w:t xml:space="preserve">Baseline audits are likely to take place over a </w:t>
      </w:r>
      <w:proofErr w:type="gramStart"/>
      <w:r w:rsidRPr="0065032C">
        <w:rPr>
          <w:bCs/>
        </w:rPr>
        <w:t>five day</w:t>
      </w:r>
      <w:proofErr w:type="gramEnd"/>
      <w:r w:rsidRPr="0065032C">
        <w:rPr>
          <w:bCs/>
        </w:rPr>
        <w:t xml:space="preserve"> period (ordinarily a Monday to Friday). A lead auditor and second auditor will be identified and their information shared with the Diocese at least 12 weeks prior to the audit taking place. Audit will take place on site and remotely, with the lead auditor being present on site for at least one day of the audit. For larger diocese, and at the discretion of the CSSA, a decision may be made to introduce additional auditors or to extend the audit period to enable a full and thorough audit.</w:t>
      </w:r>
    </w:p>
    <w:p w14:paraId="18F4DD4F" w14:textId="77777777" w:rsidR="0065032C" w:rsidRPr="0065032C" w:rsidRDefault="0065032C" w:rsidP="0065032C">
      <w:pPr>
        <w:spacing w:after="0"/>
        <w:jc w:val="both"/>
        <w:rPr>
          <w:bCs/>
        </w:rPr>
      </w:pPr>
    </w:p>
    <w:p w14:paraId="04DAD73A" w14:textId="77777777" w:rsidR="0065032C" w:rsidRPr="0065032C" w:rsidRDefault="0065032C" w:rsidP="0065032C">
      <w:pPr>
        <w:spacing w:after="0"/>
        <w:jc w:val="both"/>
        <w:rPr>
          <w:bCs/>
        </w:rPr>
      </w:pPr>
      <w:r w:rsidRPr="0065032C">
        <w:rPr>
          <w:bCs/>
        </w:rPr>
        <w:lastRenderedPageBreak/>
        <w:t>All auditors will have access to the Quality Assurance Manager for advice, support and supervision throughout the audit period.</w:t>
      </w:r>
    </w:p>
    <w:p w14:paraId="5A7F7009" w14:textId="77777777" w:rsidR="0065032C" w:rsidRPr="0065032C" w:rsidRDefault="0065032C" w:rsidP="0065032C">
      <w:pPr>
        <w:spacing w:before="100" w:beforeAutospacing="1" w:after="100" w:afterAutospacing="1" w:line="240" w:lineRule="auto"/>
        <w:outlineLvl w:val="1"/>
        <w:rPr>
          <w:rFonts w:eastAsia="Times New Roman"/>
          <w:b/>
          <w:bCs/>
          <w:lang w:eastAsia="en-GB"/>
        </w:rPr>
      </w:pPr>
      <w:bookmarkStart w:id="6" w:name="_Toc172202196"/>
      <w:r w:rsidRPr="0065032C">
        <w:rPr>
          <w:rFonts w:eastAsia="Times New Roman"/>
          <w:b/>
          <w:bCs/>
          <w:lang w:eastAsia="en-GB"/>
        </w:rPr>
        <w:t>Audit timetable</w:t>
      </w:r>
      <w:bookmarkEnd w:id="6"/>
    </w:p>
    <w:p w14:paraId="65F9EA4D" w14:textId="77777777" w:rsidR="0065032C" w:rsidRPr="0065032C" w:rsidRDefault="0065032C" w:rsidP="0065032C">
      <w:pPr>
        <w:spacing w:after="0"/>
        <w:jc w:val="both"/>
        <w:rPr>
          <w:bCs/>
        </w:rPr>
      </w:pPr>
      <w:r w:rsidRPr="0065032C">
        <w:rPr>
          <w:bCs/>
        </w:rPr>
        <w:t>The expected number of audits to be completed by the CSSA will be published at the beginning of each calendar year. The audit flowchart (Appendix 3) provides a full timeline for the baseline audit process. The number of days on site, and the number of auditors required for follow-up audits or thematic audits will be determined by the scope of the audit.</w:t>
      </w:r>
    </w:p>
    <w:p w14:paraId="3F9E6E6E" w14:textId="77777777" w:rsidR="0065032C" w:rsidRPr="0065032C" w:rsidRDefault="0065032C" w:rsidP="0065032C">
      <w:pPr>
        <w:spacing w:before="100" w:beforeAutospacing="1" w:after="100" w:afterAutospacing="1" w:line="240" w:lineRule="auto"/>
        <w:outlineLvl w:val="1"/>
        <w:rPr>
          <w:rFonts w:eastAsia="Times New Roman"/>
          <w:b/>
          <w:bCs/>
          <w:lang w:eastAsia="en-GB"/>
        </w:rPr>
      </w:pPr>
      <w:bookmarkStart w:id="7" w:name="_Toc172202197"/>
      <w:r w:rsidRPr="0065032C">
        <w:rPr>
          <w:rFonts w:eastAsia="Times New Roman"/>
          <w:b/>
          <w:bCs/>
          <w:lang w:eastAsia="en-GB"/>
        </w:rPr>
        <w:t>Methodology</w:t>
      </w:r>
      <w:bookmarkEnd w:id="7"/>
    </w:p>
    <w:p w14:paraId="3BFF3F5D" w14:textId="77777777" w:rsidR="0065032C" w:rsidRPr="0065032C" w:rsidRDefault="0065032C" w:rsidP="0065032C">
      <w:pPr>
        <w:jc w:val="both"/>
      </w:pPr>
      <w:r w:rsidRPr="0065032C">
        <w:t>Audits of Dioceses by the CSSA will adopt the methodology of pursuing key lines of enquiry linked to the standards or criteria.  The key lines of enquiry will be informed by the self-assessment process and agreed with the Diocese prior to the audit.</w:t>
      </w:r>
    </w:p>
    <w:p w14:paraId="4A2E9E9D" w14:textId="77777777" w:rsidR="0065032C" w:rsidRPr="0065032C" w:rsidRDefault="0065032C" w:rsidP="0065032C">
      <w:pPr>
        <w:jc w:val="both"/>
      </w:pPr>
      <w:r w:rsidRPr="0065032C">
        <w:t>The completed self-assessment is to be submitted with supporting evidence to demonstrate compliance. The CSSA has created a list of guidance for evidence to be provided (Appendix 4) which includes information that the audit team will always ask for in preparation for audit, alongside examples of evidence that could be provided to the CSSA audit team if it is available. This is not a definitive list and the evidence for the standards is, to a large degree, in the hands of the Diocese being audited.  Dioceses will be able to provide a range of evidence to demonstrate how the standards are being met e.g. case records, action plans, minutes.</w:t>
      </w:r>
    </w:p>
    <w:p w14:paraId="7987BFFA" w14:textId="77777777" w:rsidR="0065032C" w:rsidRPr="0065032C" w:rsidRDefault="0065032C" w:rsidP="0065032C">
      <w:pPr>
        <w:spacing w:before="100" w:beforeAutospacing="1" w:after="100" w:afterAutospacing="1" w:line="240" w:lineRule="auto"/>
        <w:outlineLvl w:val="1"/>
        <w:rPr>
          <w:rFonts w:eastAsia="Times New Roman"/>
          <w:b/>
          <w:bCs/>
          <w:lang w:eastAsia="en-GB"/>
        </w:rPr>
      </w:pPr>
      <w:bookmarkStart w:id="8" w:name="_Toc172202198"/>
      <w:r w:rsidRPr="0065032C">
        <w:rPr>
          <w:rFonts w:eastAsia="Times New Roman"/>
          <w:b/>
          <w:bCs/>
          <w:lang w:eastAsia="en-GB"/>
        </w:rPr>
        <w:t>Case audit</w:t>
      </w:r>
      <w:bookmarkEnd w:id="8"/>
    </w:p>
    <w:p w14:paraId="67DCDCF1" w14:textId="77777777" w:rsidR="0065032C" w:rsidRPr="0065032C" w:rsidRDefault="0065032C" w:rsidP="0065032C">
      <w:pPr>
        <w:jc w:val="both"/>
      </w:pPr>
      <w:r w:rsidRPr="0065032C">
        <w:t xml:space="preserve">The safeguarding audit will include audit of case work. Audit of such work provides a valuable insight in to practice. Auditors will review files for evidence of compliance with relevant policy and practice standards in addition to considering the quality of the work undertaken in achieving a positive outcome and ensuring that children and adults at risk are suitably safeguarded and their needs and views influential within decision making. Details of what auditors will look for are contained in the casework audit matrix (Appendix 5). </w:t>
      </w:r>
    </w:p>
    <w:p w14:paraId="1F1504F6" w14:textId="77777777" w:rsidR="0065032C" w:rsidRPr="0065032C" w:rsidRDefault="0065032C" w:rsidP="0065032C">
      <w:pPr>
        <w:spacing w:before="240" w:after="240" w:line="240" w:lineRule="auto"/>
        <w:jc w:val="both"/>
        <w:textAlignment w:val="baseline"/>
        <w:rPr>
          <w:rFonts w:eastAsia="Times New Roman"/>
          <w:lang w:eastAsia="en-GB"/>
        </w:rPr>
      </w:pPr>
      <w:r w:rsidRPr="0065032C">
        <w:rPr>
          <w:rFonts w:eastAsia="Times New Roman"/>
          <w:b/>
          <w:bCs/>
          <w:lang w:eastAsia="en-GB"/>
        </w:rPr>
        <w:t>Information to be provided</w:t>
      </w:r>
      <w:r w:rsidRPr="0065032C">
        <w:rPr>
          <w:rFonts w:eastAsia="Times New Roman"/>
          <w:lang w:eastAsia="en-GB"/>
        </w:rPr>
        <w:t> </w:t>
      </w:r>
    </w:p>
    <w:p w14:paraId="046C0B11" w14:textId="77777777" w:rsidR="0065032C" w:rsidRPr="0065032C" w:rsidRDefault="0065032C" w:rsidP="0065032C">
      <w:pPr>
        <w:spacing w:after="240" w:line="240" w:lineRule="auto"/>
        <w:jc w:val="both"/>
        <w:textAlignment w:val="baseline"/>
        <w:rPr>
          <w:rFonts w:eastAsia="Times New Roman"/>
          <w:lang w:eastAsia="en-GB"/>
        </w:rPr>
      </w:pPr>
      <w:r w:rsidRPr="0065032C">
        <w:rPr>
          <w:rFonts w:eastAsia="Times New Roman"/>
          <w:lang w:eastAsia="en-GB"/>
        </w:rPr>
        <w:t>As part of the evidence submitted prior to audit the Diocese is required to provide:  </w:t>
      </w:r>
    </w:p>
    <w:p w14:paraId="3FF13968" w14:textId="77777777" w:rsidR="0065032C" w:rsidRPr="0065032C" w:rsidRDefault="0065032C" w:rsidP="0065032C">
      <w:pPr>
        <w:numPr>
          <w:ilvl w:val="0"/>
          <w:numId w:val="33"/>
        </w:numPr>
        <w:spacing w:after="0" w:line="240" w:lineRule="auto"/>
        <w:jc w:val="both"/>
        <w:textAlignment w:val="baseline"/>
        <w:rPr>
          <w:rFonts w:eastAsia="Times New Roman"/>
          <w:lang w:eastAsia="en-GB"/>
        </w:rPr>
      </w:pPr>
      <w:r w:rsidRPr="0065032C">
        <w:rPr>
          <w:rFonts w:eastAsia="Times New Roman"/>
          <w:lang w:eastAsia="en-GB"/>
        </w:rPr>
        <w:t>A record of all matters referred to or discussed with the safeguarding team in the last 12 months (this should include any consultation on a safeguarding matter, even where it has only extended to one telephone call or email); and </w:t>
      </w:r>
    </w:p>
    <w:p w14:paraId="24342765" w14:textId="77777777" w:rsidR="0065032C" w:rsidRPr="0065032C" w:rsidRDefault="0065032C" w:rsidP="0065032C">
      <w:pPr>
        <w:numPr>
          <w:ilvl w:val="0"/>
          <w:numId w:val="33"/>
        </w:numPr>
        <w:spacing w:after="0" w:line="240" w:lineRule="auto"/>
        <w:jc w:val="both"/>
        <w:textAlignment w:val="baseline"/>
        <w:rPr>
          <w:rFonts w:eastAsia="Times New Roman"/>
          <w:lang w:eastAsia="en-GB"/>
        </w:rPr>
      </w:pPr>
      <w:r w:rsidRPr="0065032C">
        <w:rPr>
          <w:rFonts w:eastAsia="Times New Roman"/>
          <w:lang w:eastAsia="en-GB"/>
        </w:rPr>
        <w:lastRenderedPageBreak/>
        <w:t>A record of cases that are open to the safeguarding team (e.g. with a safeguarding plan, ongoing investigation by statutory agencies or the Diocese, or due to other ongoing activity).  </w:t>
      </w:r>
    </w:p>
    <w:p w14:paraId="7FD814A5" w14:textId="77777777" w:rsidR="0065032C" w:rsidRPr="0065032C" w:rsidRDefault="0065032C" w:rsidP="0065032C">
      <w:pPr>
        <w:spacing w:before="240" w:after="240" w:line="240" w:lineRule="auto"/>
        <w:jc w:val="both"/>
        <w:textAlignment w:val="baseline"/>
        <w:rPr>
          <w:rFonts w:eastAsia="Times New Roman"/>
          <w:lang w:eastAsia="en-GB"/>
        </w:rPr>
      </w:pPr>
      <w:r w:rsidRPr="0065032C">
        <w:rPr>
          <w:rFonts w:eastAsia="Times New Roman"/>
          <w:b/>
          <w:bCs/>
          <w:lang w:eastAsia="en-GB"/>
        </w:rPr>
        <w:t>Audit activity</w:t>
      </w:r>
      <w:r w:rsidRPr="0065032C">
        <w:rPr>
          <w:rFonts w:eastAsia="Times New Roman"/>
          <w:lang w:eastAsia="en-GB"/>
        </w:rPr>
        <w:t> </w:t>
      </w:r>
    </w:p>
    <w:p w14:paraId="1F9CFEAC" w14:textId="77777777" w:rsidR="0065032C" w:rsidRPr="0065032C" w:rsidRDefault="0065032C" w:rsidP="0065032C">
      <w:pPr>
        <w:spacing w:after="0" w:line="240" w:lineRule="auto"/>
        <w:jc w:val="both"/>
        <w:textAlignment w:val="baseline"/>
        <w:rPr>
          <w:rFonts w:eastAsia="Times New Roman"/>
          <w:lang w:eastAsia="en-GB"/>
        </w:rPr>
      </w:pPr>
      <w:r w:rsidRPr="0065032C">
        <w:rPr>
          <w:rFonts w:eastAsia="Times New Roman"/>
          <w:lang w:eastAsia="en-GB"/>
        </w:rPr>
        <w:t>A random sample of cases from those open to the safeguarding team will be selected for full case audit. While the initial selection will be random, cases selected will then be subject to an initial sift to ensure that they are suitable for audit. Cases may be removed from the audit sample for reasons including, but not limited to, there being too little activity to audit in the last 12 months, the case being a very recent referral or the primary case worker having recently left post. Any case that is removed will be replaced by a further randomly selected case.  </w:t>
      </w:r>
    </w:p>
    <w:p w14:paraId="64E2C25B" w14:textId="77777777" w:rsidR="0065032C" w:rsidRPr="0065032C" w:rsidRDefault="0065032C" w:rsidP="0065032C">
      <w:pPr>
        <w:spacing w:after="0" w:line="240" w:lineRule="auto"/>
        <w:jc w:val="both"/>
        <w:textAlignment w:val="baseline"/>
        <w:rPr>
          <w:rFonts w:eastAsia="Times New Roman"/>
          <w:lang w:eastAsia="en-GB"/>
        </w:rPr>
      </w:pPr>
      <w:r w:rsidRPr="0065032C">
        <w:rPr>
          <w:rFonts w:eastAsia="Times New Roman"/>
          <w:lang w:eastAsia="en-GB"/>
        </w:rPr>
        <w:t> </w:t>
      </w:r>
    </w:p>
    <w:p w14:paraId="6A470DE6" w14:textId="77777777" w:rsidR="0065032C" w:rsidRPr="0065032C" w:rsidRDefault="0065032C" w:rsidP="0065032C">
      <w:pPr>
        <w:spacing w:after="0" w:line="240" w:lineRule="auto"/>
        <w:jc w:val="both"/>
        <w:textAlignment w:val="baseline"/>
        <w:rPr>
          <w:rFonts w:eastAsia="Times New Roman"/>
          <w:lang w:eastAsia="en-GB"/>
        </w:rPr>
      </w:pPr>
      <w:r w:rsidRPr="0065032C">
        <w:rPr>
          <w:rFonts w:eastAsia="Times New Roman"/>
          <w:lang w:eastAsia="en-GB"/>
        </w:rPr>
        <w:t>CSSA will provide the Diocese with a list of cases selected for tracking and audit prior to the pre- audit meeting and will request any additional information required to enable the case audit sample to be sifted for suitability.  The final sample will be confirmed no later than one week prior to the start of the audit, with practical arrangements made for access to records made at the pre audit meeting. </w:t>
      </w:r>
    </w:p>
    <w:p w14:paraId="42ED1F86" w14:textId="77777777" w:rsidR="0065032C" w:rsidRPr="0065032C" w:rsidRDefault="0065032C" w:rsidP="0065032C">
      <w:pPr>
        <w:spacing w:after="0" w:line="240" w:lineRule="auto"/>
        <w:jc w:val="both"/>
        <w:textAlignment w:val="baseline"/>
        <w:rPr>
          <w:rFonts w:eastAsia="Times New Roman"/>
          <w:lang w:eastAsia="en-GB"/>
        </w:rPr>
      </w:pPr>
      <w:r w:rsidRPr="0065032C">
        <w:rPr>
          <w:rFonts w:eastAsia="Times New Roman"/>
          <w:lang w:eastAsia="en-GB"/>
        </w:rPr>
        <w:t> </w:t>
      </w:r>
    </w:p>
    <w:p w14:paraId="1DDF31E5" w14:textId="77777777" w:rsidR="0065032C" w:rsidRPr="0065032C" w:rsidRDefault="0065032C" w:rsidP="0065032C">
      <w:pPr>
        <w:spacing w:after="0" w:line="240" w:lineRule="auto"/>
        <w:jc w:val="both"/>
        <w:textAlignment w:val="baseline"/>
        <w:rPr>
          <w:rFonts w:eastAsia="Times New Roman"/>
          <w:lang w:eastAsia="en-GB"/>
        </w:rPr>
      </w:pPr>
      <w:r w:rsidRPr="0065032C">
        <w:rPr>
          <w:rFonts w:eastAsia="Times New Roman"/>
          <w:lang w:eastAsia="en-GB"/>
        </w:rPr>
        <w:t>The number of cases tracked and audited will be proportionate to the size of the overall caseload of the Diocese and sufficient to provide a representative sample (between 10 and 20%). We recognise that Dioceses vary in size and demographic. Where there are minimal numbers of open cases it may well be that all, or nearly all, are audited.   </w:t>
      </w:r>
    </w:p>
    <w:p w14:paraId="1689EC58" w14:textId="77777777" w:rsidR="0065032C" w:rsidRPr="0065032C" w:rsidRDefault="0065032C" w:rsidP="0065032C">
      <w:pPr>
        <w:spacing w:after="0" w:line="240" w:lineRule="auto"/>
        <w:jc w:val="both"/>
        <w:textAlignment w:val="baseline"/>
        <w:rPr>
          <w:rFonts w:eastAsia="Times New Roman"/>
          <w:lang w:eastAsia="en-GB"/>
        </w:rPr>
      </w:pPr>
    </w:p>
    <w:p w14:paraId="443CB0C1" w14:textId="77777777" w:rsidR="0065032C" w:rsidRPr="0065032C" w:rsidRDefault="0065032C" w:rsidP="0065032C">
      <w:pPr>
        <w:jc w:val="both"/>
      </w:pPr>
      <w:r w:rsidRPr="0065032C">
        <w:t xml:space="preserve">When completing case audit, auditors will always take a participatory approach in sharing their </w:t>
      </w:r>
      <w:proofErr w:type="gramStart"/>
      <w:r w:rsidRPr="0065032C">
        <w:t>findings, and</w:t>
      </w:r>
      <w:proofErr w:type="gramEnd"/>
      <w:r w:rsidRPr="0065032C">
        <w:t xml:space="preserve"> will aim to involve the lead case worker for the purposes of fact checking, gaining clarification where required, mutual learning, and providing an overview of their initial findings. </w:t>
      </w:r>
    </w:p>
    <w:p w14:paraId="6755AC36" w14:textId="77777777" w:rsidR="0065032C" w:rsidRPr="0065032C" w:rsidRDefault="0065032C" w:rsidP="0065032C">
      <w:pPr>
        <w:spacing w:before="100" w:beforeAutospacing="1" w:after="100" w:afterAutospacing="1" w:line="240" w:lineRule="auto"/>
        <w:outlineLvl w:val="1"/>
        <w:rPr>
          <w:rFonts w:eastAsia="Times New Roman"/>
          <w:b/>
          <w:bCs/>
          <w:lang w:eastAsia="en-GB"/>
        </w:rPr>
      </w:pPr>
      <w:bookmarkStart w:id="9" w:name="_Toc172202199"/>
      <w:r w:rsidRPr="0065032C">
        <w:rPr>
          <w:rFonts w:eastAsia="Times New Roman"/>
          <w:b/>
          <w:bCs/>
          <w:lang w:eastAsia="en-GB"/>
        </w:rPr>
        <w:t>Escalation</w:t>
      </w:r>
      <w:bookmarkEnd w:id="9"/>
    </w:p>
    <w:p w14:paraId="5CBC7420" w14:textId="77777777" w:rsidR="0065032C" w:rsidRPr="0065032C" w:rsidRDefault="0065032C" w:rsidP="0065032C">
      <w:pPr>
        <w:jc w:val="both"/>
      </w:pPr>
      <w:bookmarkStart w:id="10" w:name="_Hlk117674148"/>
      <w:r w:rsidRPr="0065032C">
        <w:t>During the course of the audit, it may be necessary for auditors to raise an escalation. The escalation process may be used in the following circumstances:</w:t>
      </w:r>
    </w:p>
    <w:p w14:paraId="44BFC7AA" w14:textId="77777777" w:rsidR="0065032C" w:rsidRPr="0065032C" w:rsidRDefault="0065032C" w:rsidP="0065032C">
      <w:pPr>
        <w:numPr>
          <w:ilvl w:val="0"/>
          <w:numId w:val="23"/>
        </w:numPr>
        <w:contextualSpacing/>
        <w:jc w:val="both"/>
        <w:rPr>
          <w:rFonts w:eastAsia="Times New Roman"/>
          <w:bCs/>
        </w:rPr>
      </w:pPr>
      <w:r w:rsidRPr="0065032C">
        <w:rPr>
          <w:rFonts w:eastAsia="Times New Roman"/>
          <w:bCs/>
        </w:rPr>
        <w:t xml:space="preserve">When auditors have significant concerns about a current safeguarding case related </w:t>
      </w:r>
      <w:proofErr w:type="gramStart"/>
      <w:r w:rsidRPr="0065032C">
        <w:rPr>
          <w:rFonts w:eastAsia="Times New Roman"/>
          <w:bCs/>
        </w:rPr>
        <w:t>matter;</w:t>
      </w:r>
      <w:proofErr w:type="gramEnd"/>
    </w:p>
    <w:p w14:paraId="0C5BAF02" w14:textId="77777777" w:rsidR="0065032C" w:rsidRPr="0065032C" w:rsidRDefault="0065032C" w:rsidP="0065032C">
      <w:pPr>
        <w:numPr>
          <w:ilvl w:val="0"/>
          <w:numId w:val="23"/>
        </w:numPr>
        <w:contextualSpacing/>
        <w:jc w:val="both"/>
        <w:rPr>
          <w:rFonts w:eastAsia="Times New Roman"/>
          <w:bCs/>
        </w:rPr>
      </w:pPr>
      <w:r w:rsidRPr="0065032C">
        <w:rPr>
          <w:bCs/>
        </w:rPr>
        <w:t xml:space="preserve">When auditors have significant concerns about the actions (or lack of action) of the Safeguarding Team which is evidencing critically inadequate and unsafe </w:t>
      </w:r>
      <w:proofErr w:type="gramStart"/>
      <w:r w:rsidRPr="0065032C">
        <w:rPr>
          <w:bCs/>
        </w:rPr>
        <w:t>practice;</w:t>
      </w:r>
      <w:proofErr w:type="gramEnd"/>
    </w:p>
    <w:p w14:paraId="3455A8EF" w14:textId="77777777" w:rsidR="0065032C" w:rsidRPr="0065032C" w:rsidRDefault="0065032C" w:rsidP="0065032C">
      <w:pPr>
        <w:numPr>
          <w:ilvl w:val="0"/>
          <w:numId w:val="23"/>
        </w:numPr>
        <w:contextualSpacing/>
        <w:jc w:val="both"/>
        <w:rPr>
          <w:rFonts w:eastAsia="Times New Roman"/>
          <w:bCs/>
        </w:rPr>
      </w:pPr>
      <w:r w:rsidRPr="0065032C">
        <w:rPr>
          <w:bCs/>
        </w:rPr>
        <w:t xml:space="preserve">When auditors have significant </w:t>
      </w:r>
      <w:bookmarkStart w:id="11" w:name="_Hlk117676589"/>
      <w:r w:rsidRPr="0065032C">
        <w:rPr>
          <w:bCs/>
        </w:rPr>
        <w:t>concerns about the actions (or lack of action) of a member of the Church Leadership which directly impacts on the delivery of safeguarding services in the Diocese, and where there is no evidence that this concern is recognised and/or being addressed by the wider Leadership group.</w:t>
      </w:r>
      <w:bookmarkEnd w:id="11"/>
    </w:p>
    <w:p w14:paraId="553E9E0F" w14:textId="77777777" w:rsidR="0065032C" w:rsidRPr="0065032C" w:rsidRDefault="0065032C" w:rsidP="0065032C">
      <w:pPr>
        <w:jc w:val="both"/>
        <w:rPr>
          <w:rFonts w:eastAsia="Times New Roman"/>
          <w:bCs/>
        </w:rPr>
      </w:pPr>
      <w:r w:rsidRPr="0065032C">
        <w:rPr>
          <w:rFonts w:eastAsia="Times New Roman"/>
          <w:bCs/>
        </w:rPr>
        <w:t>When an escalation is necessary, an escalation form will be created by the CSSA audit team. Communication will take place as follows:</w:t>
      </w:r>
    </w:p>
    <w:p w14:paraId="5E4278FE" w14:textId="77777777" w:rsidR="0065032C" w:rsidRPr="0065032C" w:rsidRDefault="0065032C" w:rsidP="0065032C">
      <w:pPr>
        <w:numPr>
          <w:ilvl w:val="0"/>
          <w:numId w:val="30"/>
        </w:numPr>
        <w:contextualSpacing/>
        <w:jc w:val="both"/>
        <w:rPr>
          <w:rFonts w:eastAsia="Times New Roman"/>
          <w:bCs/>
        </w:rPr>
      </w:pPr>
      <w:bookmarkStart w:id="12" w:name="_Hlk117676706"/>
      <w:r w:rsidRPr="0065032C">
        <w:rPr>
          <w:rFonts w:eastAsia="Times New Roman"/>
          <w:bCs/>
        </w:rPr>
        <w:lastRenderedPageBreak/>
        <w:t>Escalation relating to a current safeguarding issue will be discussed between the auditor and the safeguarding coordinator (or equivalent) in the first instance.</w:t>
      </w:r>
      <w:bookmarkEnd w:id="12"/>
      <w:r w:rsidRPr="0065032C">
        <w:rPr>
          <w:rFonts w:eastAsia="Times New Roman"/>
          <w:bCs/>
        </w:rPr>
        <w:t xml:space="preserve"> </w:t>
      </w:r>
    </w:p>
    <w:p w14:paraId="3728966B" w14:textId="77777777" w:rsidR="0065032C" w:rsidRPr="0065032C" w:rsidRDefault="0065032C" w:rsidP="0065032C">
      <w:pPr>
        <w:numPr>
          <w:ilvl w:val="0"/>
          <w:numId w:val="30"/>
        </w:numPr>
        <w:contextualSpacing/>
        <w:jc w:val="both"/>
        <w:rPr>
          <w:rFonts w:eastAsia="Times New Roman"/>
          <w:bCs/>
        </w:rPr>
      </w:pPr>
      <w:bookmarkStart w:id="13" w:name="_Hlk117676736"/>
      <w:bookmarkStart w:id="14" w:name="_Hlk117676718"/>
      <w:r w:rsidRPr="0065032C">
        <w:rPr>
          <w:rFonts w:eastAsia="Times New Roman"/>
          <w:bCs/>
        </w:rPr>
        <w:t>Escalation relating to action (or lack of action) of the safeguarding team where there are concerns of unsafe practice will be passed to the QA Manager and discussed between the auditor and the Subcommittee Chair (or other relevant safeguarding lead</w:t>
      </w:r>
      <w:bookmarkEnd w:id="13"/>
      <w:r w:rsidRPr="0065032C">
        <w:rPr>
          <w:rFonts w:eastAsia="Times New Roman"/>
          <w:bCs/>
        </w:rPr>
        <w:t>).</w:t>
      </w:r>
    </w:p>
    <w:p w14:paraId="2B1F6129" w14:textId="77777777" w:rsidR="0065032C" w:rsidRPr="0065032C" w:rsidRDefault="0065032C" w:rsidP="0065032C">
      <w:pPr>
        <w:numPr>
          <w:ilvl w:val="0"/>
          <w:numId w:val="30"/>
        </w:numPr>
        <w:contextualSpacing/>
        <w:jc w:val="both"/>
        <w:rPr>
          <w:rFonts w:eastAsia="Times New Roman"/>
          <w:bCs/>
        </w:rPr>
      </w:pPr>
      <w:bookmarkStart w:id="15" w:name="_Hlk117676755"/>
      <w:bookmarkEnd w:id="14"/>
      <w:r w:rsidRPr="0065032C">
        <w:rPr>
          <w:rFonts w:eastAsia="Times New Roman"/>
          <w:bCs/>
        </w:rPr>
        <w:t>Escalation relating to action (or lack of action) of a member of the Church Leadership which directly impacts on the delivery of safeguarding services in the Diocese, and where there is no evidence that this concern is recognised and/or being addressed by the wider Leadership group will be raised with the QA Manager who will discuss the best course of action with the CSSA CEO</w:t>
      </w:r>
      <w:bookmarkEnd w:id="15"/>
      <w:r w:rsidRPr="0065032C">
        <w:rPr>
          <w:rFonts w:eastAsia="Times New Roman"/>
          <w:bCs/>
        </w:rPr>
        <w:t xml:space="preserve">. </w:t>
      </w:r>
    </w:p>
    <w:p w14:paraId="6DDF3703" w14:textId="77777777" w:rsidR="0065032C" w:rsidRPr="0065032C" w:rsidRDefault="0065032C" w:rsidP="0065032C">
      <w:pPr>
        <w:jc w:val="both"/>
        <w:rPr>
          <w:rFonts w:eastAsia="Times New Roman"/>
          <w:bCs/>
        </w:rPr>
      </w:pPr>
      <w:bookmarkStart w:id="16" w:name="_Hlk117676770"/>
      <w:r w:rsidRPr="0065032C">
        <w:rPr>
          <w:rFonts w:eastAsia="Times New Roman"/>
          <w:bCs/>
        </w:rPr>
        <w:t>CSSA will ordinarily seek a proposed resolution within one working day. The escalation form will state the reason(s) for escalation and document any discussions held between the CSSA and the Diocese. Agreed actions will be recorded along with detail of the resolution reached and any learning identified. A copy of the escalation form will be shared with the Diocese for their records</w:t>
      </w:r>
      <w:bookmarkEnd w:id="16"/>
      <w:r w:rsidRPr="0065032C">
        <w:rPr>
          <w:rFonts w:eastAsia="Times New Roman"/>
          <w:bCs/>
        </w:rPr>
        <w:t xml:space="preserve">. </w:t>
      </w:r>
      <w:bookmarkEnd w:id="10"/>
    </w:p>
    <w:p w14:paraId="274E551E" w14:textId="77777777" w:rsidR="0065032C" w:rsidRPr="0065032C" w:rsidRDefault="0065032C" w:rsidP="0065032C">
      <w:pPr>
        <w:spacing w:before="100" w:beforeAutospacing="1" w:after="100" w:afterAutospacing="1" w:line="240" w:lineRule="auto"/>
        <w:outlineLvl w:val="1"/>
        <w:rPr>
          <w:rFonts w:eastAsia="Times New Roman"/>
          <w:b/>
          <w:bCs/>
          <w:lang w:eastAsia="en-GB"/>
        </w:rPr>
      </w:pPr>
      <w:bookmarkStart w:id="17" w:name="_Toc172202200"/>
      <w:r w:rsidRPr="0065032C">
        <w:rPr>
          <w:rFonts w:eastAsia="Times New Roman"/>
          <w:b/>
          <w:bCs/>
          <w:lang w:eastAsia="en-GB"/>
        </w:rPr>
        <w:t>Reporting</w:t>
      </w:r>
      <w:bookmarkEnd w:id="17"/>
      <w:r w:rsidRPr="0065032C">
        <w:rPr>
          <w:rFonts w:eastAsia="Times New Roman"/>
          <w:b/>
          <w:bCs/>
          <w:lang w:eastAsia="en-GB"/>
        </w:rPr>
        <w:t xml:space="preserve"> </w:t>
      </w:r>
    </w:p>
    <w:p w14:paraId="03243073" w14:textId="77777777" w:rsidR="0065032C" w:rsidRPr="0065032C" w:rsidRDefault="0065032C" w:rsidP="0065032C">
      <w:pPr>
        <w:spacing w:after="0"/>
        <w:jc w:val="both"/>
        <w:rPr>
          <w:bCs/>
        </w:rPr>
      </w:pPr>
      <w:r w:rsidRPr="0065032C">
        <w:rPr>
          <w:bCs/>
        </w:rPr>
        <w:t xml:space="preserve">Each audit will result in a written report which will include an assessment of the extent to which the Diocese is meeting the Safeguarding Standards and other Mandatory Requirements. A grading will be applied within each standard, in addition to an overall grading. The Audit Report will also include recommended actions for the Diocese. </w:t>
      </w:r>
    </w:p>
    <w:p w14:paraId="1E63695F" w14:textId="77777777" w:rsidR="0065032C" w:rsidRPr="0065032C" w:rsidRDefault="0065032C" w:rsidP="0065032C">
      <w:pPr>
        <w:spacing w:after="0"/>
        <w:jc w:val="both"/>
        <w:rPr>
          <w:bCs/>
        </w:rPr>
      </w:pPr>
    </w:p>
    <w:p w14:paraId="66CE20D4" w14:textId="77777777" w:rsidR="0065032C" w:rsidRPr="0065032C" w:rsidRDefault="0065032C" w:rsidP="0065032C">
      <w:pPr>
        <w:spacing w:after="0" w:line="276" w:lineRule="auto"/>
        <w:jc w:val="both"/>
        <w:rPr>
          <w:bCs/>
        </w:rPr>
      </w:pPr>
      <w:r w:rsidRPr="0065032C">
        <w:rPr>
          <w:bCs/>
        </w:rPr>
        <w:t>The findings of the audit will be shared with the Diocese upon completion and an Executive Summary of the audit report will be published on the CSSA website. The Diocese will have an opportunity to review the content of the full report and provide feedback in respect of factual accuracy, fairness and reasonableness prior to the final sign-off. Additionally, it will be able to offer a formal response to the audit which will, at the discretion of the CSSA, be published alongside the Executive Summary (See Appendix 3).</w:t>
      </w:r>
    </w:p>
    <w:p w14:paraId="0CCE4228" w14:textId="77777777" w:rsidR="0065032C" w:rsidRPr="0065032C" w:rsidRDefault="0065032C" w:rsidP="0065032C">
      <w:pPr>
        <w:spacing w:after="0"/>
        <w:rPr>
          <w:bCs/>
        </w:rPr>
      </w:pPr>
    </w:p>
    <w:p w14:paraId="5FCCA38A" w14:textId="77777777" w:rsidR="0065032C" w:rsidRPr="0065032C" w:rsidRDefault="0065032C" w:rsidP="0065032C">
      <w:pPr>
        <w:spacing w:after="0"/>
        <w:jc w:val="both"/>
        <w:rPr>
          <w:bCs/>
        </w:rPr>
      </w:pPr>
      <w:r w:rsidRPr="0065032C">
        <w:rPr>
          <w:bCs/>
        </w:rPr>
        <w:t>An overarching thematic report will be produced and reported to the Bishops’ Conference at the end of each audit cycle.  This thematic report will also be published once approved by the CSSA Board.</w:t>
      </w:r>
    </w:p>
    <w:p w14:paraId="48AAC903" w14:textId="77777777" w:rsidR="0065032C" w:rsidRPr="0065032C" w:rsidRDefault="0065032C" w:rsidP="0065032C">
      <w:pPr>
        <w:spacing w:after="0"/>
        <w:rPr>
          <w:bCs/>
        </w:rPr>
      </w:pPr>
    </w:p>
    <w:p w14:paraId="5AEE56CC" w14:textId="77777777" w:rsidR="0065032C" w:rsidRPr="0065032C" w:rsidRDefault="0065032C" w:rsidP="0065032C">
      <w:pPr>
        <w:spacing w:after="0"/>
        <w:rPr>
          <w:bCs/>
        </w:rPr>
      </w:pPr>
    </w:p>
    <w:p w14:paraId="0484C0BB" w14:textId="77777777" w:rsidR="0065032C" w:rsidRPr="0065032C" w:rsidRDefault="0065032C" w:rsidP="0065032C">
      <w:pPr>
        <w:spacing w:after="0"/>
        <w:rPr>
          <w:bCs/>
        </w:rPr>
      </w:pPr>
    </w:p>
    <w:p w14:paraId="73E279A2" w14:textId="77777777" w:rsidR="0065032C" w:rsidRPr="0065032C" w:rsidRDefault="0065032C" w:rsidP="0065032C">
      <w:pPr>
        <w:spacing w:after="0"/>
        <w:rPr>
          <w:bCs/>
        </w:rPr>
      </w:pPr>
    </w:p>
    <w:p w14:paraId="5261226D" w14:textId="77777777" w:rsidR="0065032C" w:rsidRPr="0065032C" w:rsidRDefault="0065032C" w:rsidP="0065032C">
      <w:pPr>
        <w:spacing w:before="100" w:beforeAutospacing="1" w:after="100" w:afterAutospacing="1" w:line="240" w:lineRule="auto"/>
        <w:outlineLvl w:val="1"/>
        <w:rPr>
          <w:rFonts w:eastAsia="Times New Roman"/>
          <w:b/>
          <w:bCs/>
          <w:lang w:eastAsia="en-GB"/>
        </w:rPr>
      </w:pPr>
      <w:bookmarkStart w:id="18" w:name="_Toc172202201"/>
      <w:r w:rsidRPr="0065032C">
        <w:rPr>
          <w:rFonts w:eastAsia="Times New Roman"/>
          <w:b/>
          <w:bCs/>
          <w:lang w:eastAsia="en-GB"/>
        </w:rPr>
        <w:t>Moderation</w:t>
      </w:r>
      <w:bookmarkEnd w:id="18"/>
    </w:p>
    <w:p w14:paraId="7372A30F" w14:textId="77777777" w:rsidR="0065032C" w:rsidRPr="0065032C" w:rsidRDefault="0065032C" w:rsidP="0065032C">
      <w:pPr>
        <w:jc w:val="both"/>
      </w:pPr>
      <w:r w:rsidRPr="0065032C">
        <w:lastRenderedPageBreak/>
        <w:t>All audits will be moderated by the Quality Assurance Manager and/ or the senior leadership team of the CSSA. Auditors will have to evidence that their judgements are sound and can be tested against agreed criteria.</w:t>
      </w:r>
    </w:p>
    <w:p w14:paraId="0FE67322" w14:textId="77777777" w:rsidR="0065032C" w:rsidRPr="0065032C" w:rsidRDefault="0065032C" w:rsidP="0065032C">
      <w:pPr>
        <w:spacing w:before="100" w:beforeAutospacing="1" w:after="100" w:afterAutospacing="1" w:line="240" w:lineRule="auto"/>
        <w:outlineLvl w:val="1"/>
        <w:rPr>
          <w:rFonts w:eastAsia="Times New Roman"/>
          <w:b/>
          <w:bCs/>
          <w:lang w:eastAsia="en-GB"/>
        </w:rPr>
      </w:pPr>
      <w:bookmarkStart w:id="19" w:name="_Toc172202202"/>
      <w:r w:rsidRPr="0065032C">
        <w:rPr>
          <w:rFonts w:eastAsia="Times New Roman"/>
          <w:b/>
          <w:bCs/>
          <w:lang w:eastAsia="en-GB"/>
        </w:rPr>
        <w:t>Second level reviews</w:t>
      </w:r>
      <w:bookmarkEnd w:id="19"/>
    </w:p>
    <w:p w14:paraId="16DB9C6C" w14:textId="77777777" w:rsidR="0065032C" w:rsidRPr="0065032C" w:rsidRDefault="0065032C" w:rsidP="0065032C">
      <w:pPr>
        <w:spacing w:after="0"/>
        <w:jc w:val="both"/>
        <w:rPr>
          <w:rFonts w:eastAsia="Times New Roman"/>
          <w:b/>
          <w:bCs/>
          <w:u w:val="single"/>
        </w:rPr>
      </w:pPr>
      <w:r w:rsidRPr="0065032C">
        <w:rPr>
          <w:rFonts w:eastAsia="Times New Roman"/>
        </w:rPr>
        <w:t>Ordinarily, Diocesan representations in respect of the draft audit report will be responded to by the report author. Should the Diocese wish to make more significant representations for reasons of factual accuracy, fairness or reasonableness, a member of the Quality Assurance Team (or a sub-contractor appointed) who was not involved in the Safeguarding Audit (“the Second Level Reviewer”) will carefully analyse the response and, should the Second Level Reviewer consider that any part of the audit report is inaccurate, unfair or unreasonable, or that there has been any procedural unfairness and/ or irrationality on the part of the Quality Assurance Team, the Second Level Reviewer will require the quality assurance team  to reconsider any or all parts of the draft audit report.</w:t>
      </w:r>
    </w:p>
    <w:p w14:paraId="020C9023" w14:textId="77777777" w:rsidR="0065032C" w:rsidRPr="0065032C" w:rsidRDefault="0065032C" w:rsidP="0065032C">
      <w:pPr>
        <w:spacing w:after="0"/>
        <w:jc w:val="both"/>
        <w:rPr>
          <w:rFonts w:eastAsia="Times New Roman"/>
        </w:rPr>
      </w:pPr>
    </w:p>
    <w:p w14:paraId="37024B55" w14:textId="77777777" w:rsidR="0065032C" w:rsidRPr="0065032C" w:rsidRDefault="0065032C" w:rsidP="0065032C">
      <w:pPr>
        <w:spacing w:after="0"/>
        <w:jc w:val="both"/>
        <w:rPr>
          <w:rFonts w:eastAsia="Times New Roman"/>
        </w:rPr>
      </w:pPr>
      <w:r w:rsidRPr="0065032C">
        <w:rPr>
          <w:rFonts w:eastAsia="Times New Roman"/>
        </w:rPr>
        <w:t>This is the final opportunity for the Diocese to have any representations about the accuracy, fairness or reasonableness of the draft review or audit report (including its recommendations) formally considered by the CSSA before the report is finalised. Following the second level review, the CSSA shall issue its final audit report and this report will be final with no recourse for the Diocese to further challenge it outside of a complaint under the CSSA Procedure for Complaints.</w:t>
      </w:r>
    </w:p>
    <w:p w14:paraId="6E10D3B2" w14:textId="77777777" w:rsidR="0065032C" w:rsidRPr="0065032C" w:rsidRDefault="0065032C" w:rsidP="0065032C">
      <w:pPr>
        <w:spacing w:after="0"/>
        <w:jc w:val="both"/>
        <w:rPr>
          <w:rFonts w:eastAsia="Times New Roman"/>
        </w:rPr>
      </w:pPr>
    </w:p>
    <w:p w14:paraId="16964003" w14:textId="77777777" w:rsidR="0065032C" w:rsidRPr="0065032C" w:rsidRDefault="0065032C" w:rsidP="0065032C">
      <w:pPr>
        <w:spacing w:after="0"/>
        <w:jc w:val="both"/>
        <w:rPr>
          <w:bCs/>
          <w:color w:val="FF0000"/>
          <w:u w:val="single"/>
        </w:rPr>
      </w:pPr>
      <w:r w:rsidRPr="0065032C">
        <w:rPr>
          <w:rFonts w:eastAsia="Times New Roman"/>
        </w:rPr>
        <w:t>At the reasonable discretion of the CSSA Second Level Reviews may be sub-contracted in writing to an independent, suitably qualified, competent and experienced body or individual.</w:t>
      </w:r>
    </w:p>
    <w:p w14:paraId="1D227FBE" w14:textId="77777777" w:rsidR="0065032C" w:rsidRPr="0065032C" w:rsidRDefault="0065032C" w:rsidP="0065032C">
      <w:pPr>
        <w:keepNext/>
        <w:keepLines/>
        <w:spacing w:before="240" w:after="0"/>
        <w:outlineLvl w:val="0"/>
        <w:rPr>
          <w:rFonts w:eastAsiaTheme="majorEastAsia"/>
          <w:b/>
          <w:bCs/>
        </w:rPr>
      </w:pPr>
      <w:bookmarkStart w:id="20" w:name="_Toc172202203"/>
      <w:r w:rsidRPr="0065032C">
        <w:rPr>
          <w:rFonts w:eastAsiaTheme="majorEastAsia"/>
          <w:b/>
          <w:bCs/>
        </w:rPr>
        <w:t>Audit actions, review and follow up</w:t>
      </w:r>
      <w:bookmarkEnd w:id="20"/>
    </w:p>
    <w:p w14:paraId="4F8B6EE5" w14:textId="77777777" w:rsidR="0065032C" w:rsidRPr="0065032C" w:rsidRDefault="0065032C" w:rsidP="0065032C">
      <w:pPr>
        <w:spacing w:after="0"/>
        <w:jc w:val="both"/>
        <w:rPr>
          <w:bCs/>
        </w:rPr>
      </w:pPr>
    </w:p>
    <w:p w14:paraId="332A1CFC" w14:textId="77777777" w:rsidR="0065032C" w:rsidRPr="0065032C" w:rsidRDefault="0065032C" w:rsidP="0065032C">
      <w:pPr>
        <w:spacing w:after="0"/>
        <w:jc w:val="both"/>
        <w:rPr>
          <w:bCs/>
        </w:rPr>
      </w:pPr>
      <w:r w:rsidRPr="0065032C">
        <w:rPr>
          <w:bCs/>
        </w:rPr>
        <w:t>Responsibility for implementation of recommendations rests with local leadership i.e. Bishop and Trustees.  The trustees will be expected to produce an action plan which the CSSA will follow up by conducting monitoring visits, further audits and/ or by requesting updates on progress of implementing recommendations.</w:t>
      </w:r>
    </w:p>
    <w:p w14:paraId="71A6C88F" w14:textId="77777777" w:rsidR="0065032C" w:rsidRPr="0065032C" w:rsidRDefault="0065032C" w:rsidP="0065032C">
      <w:pPr>
        <w:spacing w:after="0"/>
        <w:jc w:val="both"/>
        <w:rPr>
          <w:bCs/>
        </w:rPr>
      </w:pPr>
    </w:p>
    <w:p w14:paraId="26690E10" w14:textId="77777777" w:rsidR="0065032C" w:rsidRPr="0065032C" w:rsidRDefault="0065032C" w:rsidP="0065032C">
      <w:pPr>
        <w:spacing w:after="0"/>
        <w:jc w:val="both"/>
        <w:rPr>
          <w:bCs/>
        </w:rPr>
      </w:pPr>
      <w:r w:rsidRPr="0065032C">
        <w:rPr>
          <w:bCs/>
        </w:rPr>
        <w:t>The CSSA will seek to support any planned developments within the Diocese through the provision of consultation and where possible training. The cycle below demonstrates how the audit progress supports learning and ‘closed loop’ practice in creating improvements in safeguarding practice.</w:t>
      </w:r>
    </w:p>
    <w:p w14:paraId="274D35E2" w14:textId="77777777" w:rsidR="0065032C" w:rsidRPr="0065032C" w:rsidRDefault="0065032C" w:rsidP="0065032C">
      <w:pPr>
        <w:spacing w:after="0"/>
        <w:rPr>
          <w:bCs/>
        </w:rPr>
      </w:pPr>
    </w:p>
    <w:p w14:paraId="5818F02C" w14:textId="77777777" w:rsidR="0065032C" w:rsidRPr="0065032C" w:rsidRDefault="0065032C" w:rsidP="0065032C">
      <w:pPr>
        <w:spacing w:after="0"/>
        <w:rPr>
          <w:bCs/>
        </w:rPr>
      </w:pPr>
      <w:r w:rsidRPr="0065032C">
        <w:rPr>
          <w:bCs/>
        </w:rPr>
        <w:lastRenderedPageBreak/>
        <w:tab/>
      </w:r>
      <w:r w:rsidRPr="0065032C">
        <w:rPr>
          <w:bCs/>
        </w:rPr>
        <w:tab/>
      </w:r>
      <w:r w:rsidRPr="0065032C">
        <w:rPr>
          <w:bCs/>
          <w:noProof/>
          <w:lang w:eastAsia="en-GB"/>
        </w:rPr>
        <w:drawing>
          <wp:inline distT="0" distB="0" distL="0" distR="0" wp14:anchorId="5F3DFEFF" wp14:editId="686C6B27">
            <wp:extent cx="3591426" cy="3477110"/>
            <wp:effectExtent l="0" t="0" r="9525" b="952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2"/>
                    <a:stretch>
                      <a:fillRect/>
                    </a:stretch>
                  </pic:blipFill>
                  <pic:spPr>
                    <a:xfrm>
                      <a:off x="0" y="0"/>
                      <a:ext cx="3591426" cy="3477110"/>
                    </a:xfrm>
                    <a:prstGeom prst="rect">
                      <a:avLst/>
                    </a:prstGeom>
                  </pic:spPr>
                </pic:pic>
              </a:graphicData>
            </a:graphic>
          </wp:inline>
        </w:drawing>
      </w:r>
    </w:p>
    <w:p w14:paraId="4FC2B65A" w14:textId="77777777" w:rsidR="0065032C" w:rsidRPr="0065032C" w:rsidRDefault="0065032C" w:rsidP="0065032C">
      <w:pPr>
        <w:spacing w:after="0"/>
        <w:rPr>
          <w:bCs/>
          <w:u w:val="single"/>
        </w:rPr>
      </w:pPr>
    </w:p>
    <w:p w14:paraId="7BDA89E3" w14:textId="77777777" w:rsidR="0065032C" w:rsidRPr="0065032C" w:rsidRDefault="0065032C" w:rsidP="0065032C">
      <w:pPr>
        <w:spacing w:after="0"/>
        <w:rPr>
          <w:bCs/>
          <w:u w:val="single"/>
        </w:rPr>
      </w:pPr>
    </w:p>
    <w:p w14:paraId="09E8B896" w14:textId="77777777" w:rsidR="0065032C" w:rsidRPr="0065032C" w:rsidRDefault="0065032C" w:rsidP="0065032C">
      <w:pPr>
        <w:spacing w:before="100" w:beforeAutospacing="1" w:after="100" w:afterAutospacing="1" w:line="240" w:lineRule="auto"/>
        <w:outlineLvl w:val="1"/>
        <w:rPr>
          <w:rFonts w:eastAsia="Times New Roman"/>
          <w:b/>
          <w:bCs/>
          <w:lang w:eastAsia="en-GB"/>
        </w:rPr>
      </w:pPr>
      <w:bookmarkStart w:id="21" w:name="_Toc172202204"/>
      <w:r w:rsidRPr="0065032C">
        <w:rPr>
          <w:rFonts w:eastAsia="Times New Roman"/>
          <w:b/>
          <w:bCs/>
          <w:lang w:eastAsia="en-GB"/>
        </w:rPr>
        <w:t>Post baseline audit pathways</w:t>
      </w:r>
      <w:bookmarkEnd w:id="21"/>
    </w:p>
    <w:p w14:paraId="3FFE145B" w14:textId="77777777" w:rsidR="0065032C" w:rsidRPr="0065032C" w:rsidRDefault="0065032C" w:rsidP="0065032C">
      <w:pPr>
        <w:spacing w:after="0"/>
        <w:jc w:val="both"/>
        <w:rPr>
          <w:color w:val="000000"/>
          <w:shd w:val="clear" w:color="auto" w:fill="FFFFFF"/>
        </w:rPr>
      </w:pPr>
      <w:r w:rsidRPr="0065032C">
        <w:rPr>
          <w:color w:val="000000"/>
          <w:shd w:val="clear" w:color="auto" w:fill="FFFFFF"/>
        </w:rPr>
        <w:t>Baseline audits will result in the Diocese being assigned one of seven grades (below basic, basic, early progress, firm progress, results being achieved, comprehensive assurance or exemplary). Subsequent oversight of the Diocese’s safeguarding practice will be determined on the basis of this grade, as follows, with further detail of each activity provided below. </w:t>
      </w:r>
    </w:p>
    <w:p w14:paraId="115FB3F0" w14:textId="77777777" w:rsidR="0065032C" w:rsidRPr="0065032C" w:rsidRDefault="0065032C" w:rsidP="0065032C">
      <w:pPr>
        <w:spacing w:after="0"/>
        <w:jc w:val="both"/>
        <w:rPr>
          <w:bCs/>
        </w:rPr>
      </w:pPr>
    </w:p>
    <w:p w14:paraId="1F86BF9A" w14:textId="77777777" w:rsidR="0065032C" w:rsidRPr="0065032C" w:rsidRDefault="0065032C" w:rsidP="0065032C">
      <w:pPr>
        <w:spacing w:after="0"/>
        <w:rPr>
          <w:noProof/>
          <w:lang w:eastAsia="en-GB"/>
        </w:rPr>
      </w:pPr>
      <w:r w:rsidRPr="0065032C">
        <w:rPr>
          <w:noProof/>
          <w:lang w:eastAsia="en-GB"/>
        </w:rPr>
        <w:t>CSSA will undertake a risk-based approach to re-audits of dioceses. The primary means of determining this risk will be the assigned audit grade. This will be used to provide a minimum period during which the diocese will not ordinarily be subject to a re-audit (calculated from the audit report publication date). However, an earlier re-audit may result following the emergence of information indicative of a weakening of safeguarding arrangements. Examples would include, but are not limited to, the loss or change of key personnel, the receipt of complaints or whistleblowing information about safeguarding practice or allegations of sustained or systematic abuse.</w:t>
      </w:r>
    </w:p>
    <w:p w14:paraId="0F714061" w14:textId="77777777" w:rsidR="0065032C" w:rsidRPr="0065032C" w:rsidRDefault="0065032C" w:rsidP="0065032C">
      <w:pPr>
        <w:spacing w:after="0"/>
        <w:rPr>
          <w:noProof/>
          <w:lang w:eastAsia="en-GB"/>
        </w:rPr>
      </w:pPr>
    </w:p>
    <w:tbl>
      <w:tblPr>
        <w:tblStyle w:val="TableGrid"/>
        <w:tblW w:w="0" w:type="auto"/>
        <w:tblLook w:val="04A0" w:firstRow="1" w:lastRow="0" w:firstColumn="1" w:lastColumn="0" w:noHBand="0" w:noVBand="1"/>
      </w:tblPr>
      <w:tblGrid>
        <w:gridCol w:w="2926"/>
        <w:gridCol w:w="2914"/>
        <w:gridCol w:w="2914"/>
      </w:tblGrid>
      <w:tr w:rsidR="0065032C" w:rsidRPr="0065032C" w14:paraId="7D5FE40F" w14:textId="77777777" w:rsidTr="003D28E7">
        <w:trPr>
          <w:trHeight w:val="515"/>
        </w:trPr>
        <w:tc>
          <w:tcPr>
            <w:tcW w:w="2926" w:type="dxa"/>
            <w:shd w:val="clear" w:color="auto" w:fill="F2F2F2" w:themeFill="background1" w:themeFillShade="F2"/>
          </w:tcPr>
          <w:p w14:paraId="06BF7D04" w14:textId="77777777" w:rsidR="0065032C" w:rsidRPr="0065032C" w:rsidRDefault="0065032C" w:rsidP="0065032C">
            <w:pPr>
              <w:spacing w:after="160" w:line="259" w:lineRule="auto"/>
              <w:rPr>
                <w:noProof/>
                <w:lang w:val="en-US" w:eastAsia="en-GB"/>
              </w:rPr>
            </w:pPr>
            <w:r w:rsidRPr="0065032C">
              <w:rPr>
                <w:b/>
                <w:bCs/>
                <w:noProof/>
                <w:lang w:val="en-US" w:eastAsia="en-GB"/>
              </w:rPr>
              <w:t>Grading</w:t>
            </w:r>
          </w:p>
        </w:tc>
        <w:tc>
          <w:tcPr>
            <w:tcW w:w="2914" w:type="dxa"/>
            <w:shd w:val="clear" w:color="auto" w:fill="F2F2F2" w:themeFill="background1" w:themeFillShade="F2"/>
          </w:tcPr>
          <w:p w14:paraId="7B2BC9A2" w14:textId="77777777" w:rsidR="0065032C" w:rsidRPr="0065032C" w:rsidRDefault="0065032C" w:rsidP="0065032C">
            <w:pPr>
              <w:spacing w:after="160" w:line="259" w:lineRule="auto"/>
              <w:rPr>
                <w:noProof/>
                <w:lang w:val="en-US" w:eastAsia="en-GB"/>
              </w:rPr>
            </w:pPr>
            <w:r w:rsidRPr="0065032C">
              <w:rPr>
                <w:noProof/>
                <w:lang w:val="en-US" w:eastAsia="en-GB"/>
              </w:rPr>
              <w:t>Follow-up activity</w:t>
            </w:r>
          </w:p>
        </w:tc>
        <w:tc>
          <w:tcPr>
            <w:tcW w:w="2914" w:type="dxa"/>
            <w:shd w:val="clear" w:color="auto" w:fill="F2F2F2" w:themeFill="background1" w:themeFillShade="F2"/>
          </w:tcPr>
          <w:p w14:paraId="59E33B1E" w14:textId="77777777" w:rsidR="0065032C" w:rsidRPr="0065032C" w:rsidRDefault="0065032C" w:rsidP="0065032C">
            <w:pPr>
              <w:spacing w:after="160" w:line="259" w:lineRule="auto"/>
              <w:rPr>
                <w:noProof/>
                <w:lang w:val="en-US" w:eastAsia="en-GB"/>
              </w:rPr>
            </w:pPr>
            <w:r w:rsidRPr="0065032C">
              <w:rPr>
                <w:noProof/>
                <w:lang w:val="en-US" w:eastAsia="en-GB"/>
              </w:rPr>
              <w:t>Re-audit</w:t>
            </w:r>
          </w:p>
        </w:tc>
      </w:tr>
      <w:tr w:rsidR="0065032C" w:rsidRPr="0065032C" w14:paraId="5A4EB3F5" w14:textId="77777777" w:rsidTr="003D28E7">
        <w:trPr>
          <w:trHeight w:val="789"/>
        </w:trPr>
        <w:tc>
          <w:tcPr>
            <w:tcW w:w="2926" w:type="dxa"/>
          </w:tcPr>
          <w:p w14:paraId="62BCFE72" w14:textId="77777777" w:rsidR="0065032C" w:rsidRPr="0065032C" w:rsidRDefault="0065032C" w:rsidP="0065032C">
            <w:pPr>
              <w:spacing w:after="160" w:line="259" w:lineRule="auto"/>
              <w:rPr>
                <w:b/>
                <w:bCs/>
                <w:noProof/>
                <w:lang w:val="en-US" w:eastAsia="en-GB"/>
              </w:rPr>
            </w:pPr>
            <w:r w:rsidRPr="0065032C">
              <w:rPr>
                <w:b/>
                <w:bCs/>
                <w:noProof/>
                <w:lang w:val="en-US" w:eastAsia="en-GB"/>
              </w:rPr>
              <w:t>Pathway 1</w:t>
            </w:r>
          </w:p>
          <w:p w14:paraId="077A43F1" w14:textId="77777777" w:rsidR="0065032C" w:rsidRPr="0065032C" w:rsidRDefault="0065032C" w:rsidP="0065032C">
            <w:pPr>
              <w:spacing w:after="160" w:line="259" w:lineRule="auto"/>
              <w:rPr>
                <w:noProof/>
                <w:lang w:val="en-US" w:eastAsia="en-GB"/>
              </w:rPr>
            </w:pPr>
            <w:r w:rsidRPr="0065032C">
              <w:rPr>
                <w:noProof/>
                <w:lang w:val="en-US" w:eastAsia="en-GB"/>
              </w:rPr>
              <w:t>Comprehensive</w:t>
            </w:r>
          </w:p>
          <w:p w14:paraId="788D36EF" w14:textId="77777777" w:rsidR="0065032C" w:rsidRPr="0065032C" w:rsidRDefault="0065032C" w:rsidP="0065032C">
            <w:pPr>
              <w:spacing w:after="160" w:line="259" w:lineRule="auto"/>
              <w:rPr>
                <w:noProof/>
                <w:lang w:val="en-US" w:eastAsia="en-GB"/>
              </w:rPr>
            </w:pPr>
            <w:r w:rsidRPr="0065032C">
              <w:rPr>
                <w:noProof/>
                <w:lang w:val="en-US" w:eastAsia="en-GB"/>
              </w:rPr>
              <w:lastRenderedPageBreak/>
              <w:t>Exemplary</w:t>
            </w:r>
          </w:p>
        </w:tc>
        <w:tc>
          <w:tcPr>
            <w:tcW w:w="2914" w:type="dxa"/>
          </w:tcPr>
          <w:p w14:paraId="5C816C7A" w14:textId="77777777" w:rsidR="0065032C" w:rsidRPr="0065032C" w:rsidRDefault="0065032C" w:rsidP="0065032C">
            <w:pPr>
              <w:spacing w:after="160" w:line="259" w:lineRule="auto"/>
              <w:rPr>
                <w:noProof/>
                <w:lang w:val="en-US" w:eastAsia="en-GB"/>
              </w:rPr>
            </w:pPr>
            <w:r w:rsidRPr="0065032C">
              <w:rPr>
                <w:noProof/>
                <w:lang w:val="en-US" w:eastAsia="en-GB"/>
              </w:rPr>
              <w:lastRenderedPageBreak/>
              <w:t>Annual self-assessment and meeting</w:t>
            </w:r>
          </w:p>
        </w:tc>
        <w:tc>
          <w:tcPr>
            <w:tcW w:w="2914" w:type="dxa"/>
          </w:tcPr>
          <w:p w14:paraId="6C2B75AF" w14:textId="77777777" w:rsidR="0065032C" w:rsidRPr="0065032C" w:rsidRDefault="0065032C" w:rsidP="0065032C">
            <w:pPr>
              <w:spacing w:after="160" w:line="259" w:lineRule="auto"/>
              <w:rPr>
                <w:noProof/>
                <w:lang w:val="en-US" w:eastAsia="en-GB"/>
              </w:rPr>
            </w:pPr>
            <w:r w:rsidRPr="0065032C">
              <w:rPr>
                <w:noProof/>
                <w:lang w:val="en-US" w:eastAsia="en-GB"/>
              </w:rPr>
              <w:t>3-4 years</w:t>
            </w:r>
          </w:p>
        </w:tc>
      </w:tr>
      <w:tr w:rsidR="0065032C" w:rsidRPr="0065032C" w14:paraId="064F73FA" w14:textId="77777777" w:rsidTr="003D28E7">
        <w:trPr>
          <w:trHeight w:val="1782"/>
        </w:trPr>
        <w:tc>
          <w:tcPr>
            <w:tcW w:w="2926" w:type="dxa"/>
          </w:tcPr>
          <w:p w14:paraId="185AA1BC" w14:textId="77777777" w:rsidR="0065032C" w:rsidRPr="0065032C" w:rsidRDefault="0065032C" w:rsidP="0065032C">
            <w:pPr>
              <w:spacing w:after="160" w:line="259" w:lineRule="auto"/>
              <w:rPr>
                <w:b/>
                <w:bCs/>
                <w:noProof/>
                <w:lang w:val="en-US" w:eastAsia="en-GB"/>
              </w:rPr>
            </w:pPr>
            <w:r w:rsidRPr="0065032C">
              <w:rPr>
                <w:b/>
                <w:bCs/>
                <w:noProof/>
                <w:lang w:val="en-US" w:eastAsia="en-GB"/>
              </w:rPr>
              <w:t>Pathway 2</w:t>
            </w:r>
          </w:p>
          <w:p w14:paraId="67FB7A11" w14:textId="77777777" w:rsidR="0065032C" w:rsidRPr="0065032C" w:rsidRDefault="0065032C" w:rsidP="0065032C">
            <w:pPr>
              <w:spacing w:after="160" w:line="259" w:lineRule="auto"/>
              <w:rPr>
                <w:noProof/>
                <w:lang w:val="en-US" w:eastAsia="en-GB"/>
              </w:rPr>
            </w:pPr>
            <w:r w:rsidRPr="0065032C">
              <w:rPr>
                <w:noProof/>
                <w:lang w:val="en-US" w:eastAsia="en-GB"/>
              </w:rPr>
              <w:t>Firm Progress</w:t>
            </w:r>
          </w:p>
          <w:p w14:paraId="3586D709" w14:textId="77777777" w:rsidR="0065032C" w:rsidRPr="0065032C" w:rsidRDefault="0065032C" w:rsidP="0065032C">
            <w:pPr>
              <w:spacing w:after="160" w:line="259" w:lineRule="auto"/>
              <w:rPr>
                <w:noProof/>
                <w:lang w:val="en-US" w:eastAsia="en-GB"/>
              </w:rPr>
            </w:pPr>
            <w:r w:rsidRPr="0065032C">
              <w:rPr>
                <w:noProof/>
                <w:lang w:val="en-US" w:eastAsia="en-GB"/>
              </w:rPr>
              <w:t>Results Being Achieved</w:t>
            </w:r>
          </w:p>
        </w:tc>
        <w:tc>
          <w:tcPr>
            <w:tcW w:w="2914" w:type="dxa"/>
          </w:tcPr>
          <w:p w14:paraId="10F44D96" w14:textId="77777777" w:rsidR="0065032C" w:rsidRPr="0065032C" w:rsidRDefault="0065032C" w:rsidP="0065032C">
            <w:pPr>
              <w:spacing w:after="160" w:line="259" w:lineRule="auto"/>
              <w:rPr>
                <w:noProof/>
                <w:lang w:val="en-US" w:eastAsia="en-GB"/>
              </w:rPr>
            </w:pPr>
            <w:r w:rsidRPr="0065032C">
              <w:rPr>
                <w:noProof/>
                <w:lang w:val="en-US" w:eastAsia="en-GB"/>
              </w:rPr>
              <w:t>Annual self-assessment and meeting</w:t>
            </w:r>
          </w:p>
          <w:p w14:paraId="07513AC1" w14:textId="77777777" w:rsidR="0065032C" w:rsidRPr="0065032C" w:rsidRDefault="0065032C" w:rsidP="0065032C">
            <w:pPr>
              <w:spacing w:after="160" w:line="259" w:lineRule="auto"/>
              <w:rPr>
                <w:noProof/>
                <w:lang w:val="en-US" w:eastAsia="en-GB"/>
              </w:rPr>
            </w:pPr>
            <w:r w:rsidRPr="0065032C">
              <w:rPr>
                <w:noProof/>
                <w:lang w:val="en-US" w:eastAsia="en-GB"/>
              </w:rPr>
              <w:t xml:space="preserve">6 monthly check in conversation </w:t>
            </w:r>
          </w:p>
          <w:p w14:paraId="5247A79F" w14:textId="77777777" w:rsidR="0065032C" w:rsidRPr="0065032C" w:rsidRDefault="0065032C" w:rsidP="0065032C">
            <w:pPr>
              <w:spacing w:after="160" w:line="259" w:lineRule="auto"/>
              <w:rPr>
                <w:noProof/>
                <w:lang w:val="en-US" w:eastAsia="en-GB"/>
              </w:rPr>
            </w:pPr>
            <w:r w:rsidRPr="0065032C">
              <w:rPr>
                <w:noProof/>
                <w:lang w:val="en-US" w:eastAsia="en-GB"/>
              </w:rPr>
              <w:t>Targeted audit at CSSA discretion</w:t>
            </w:r>
          </w:p>
        </w:tc>
        <w:tc>
          <w:tcPr>
            <w:tcW w:w="2914" w:type="dxa"/>
          </w:tcPr>
          <w:p w14:paraId="21F670BB" w14:textId="77777777" w:rsidR="0065032C" w:rsidRPr="0065032C" w:rsidRDefault="0065032C" w:rsidP="0065032C">
            <w:pPr>
              <w:spacing w:after="160" w:line="259" w:lineRule="auto"/>
              <w:rPr>
                <w:noProof/>
                <w:lang w:val="en-US" w:eastAsia="en-GB"/>
              </w:rPr>
            </w:pPr>
            <w:r w:rsidRPr="0065032C">
              <w:rPr>
                <w:noProof/>
                <w:lang w:val="en-US" w:eastAsia="en-GB"/>
              </w:rPr>
              <w:t>2-3 years</w:t>
            </w:r>
          </w:p>
        </w:tc>
      </w:tr>
      <w:tr w:rsidR="0065032C" w:rsidRPr="0065032C" w14:paraId="2E9838F4" w14:textId="77777777" w:rsidTr="003D28E7">
        <w:trPr>
          <w:trHeight w:val="1423"/>
        </w:trPr>
        <w:tc>
          <w:tcPr>
            <w:tcW w:w="2926" w:type="dxa"/>
          </w:tcPr>
          <w:p w14:paraId="31210095" w14:textId="77777777" w:rsidR="0065032C" w:rsidRPr="0065032C" w:rsidRDefault="0065032C" w:rsidP="0065032C">
            <w:pPr>
              <w:spacing w:after="160" w:line="259" w:lineRule="auto"/>
              <w:rPr>
                <w:b/>
                <w:bCs/>
                <w:noProof/>
                <w:lang w:val="en-US" w:eastAsia="en-GB"/>
              </w:rPr>
            </w:pPr>
            <w:r w:rsidRPr="0065032C">
              <w:rPr>
                <w:b/>
                <w:bCs/>
                <w:noProof/>
                <w:lang w:val="en-US" w:eastAsia="en-GB"/>
              </w:rPr>
              <w:t>Pathway 3</w:t>
            </w:r>
          </w:p>
          <w:p w14:paraId="5A2027E6" w14:textId="77777777" w:rsidR="0065032C" w:rsidRPr="0065032C" w:rsidRDefault="0065032C" w:rsidP="0065032C">
            <w:pPr>
              <w:spacing w:after="160" w:line="259" w:lineRule="auto"/>
              <w:rPr>
                <w:noProof/>
                <w:lang w:val="en-US" w:eastAsia="en-GB"/>
              </w:rPr>
            </w:pPr>
            <w:r w:rsidRPr="0065032C">
              <w:rPr>
                <w:noProof/>
                <w:lang w:val="en-US" w:eastAsia="en-GB"/>
              </w:rPr>
              <w:t>Below Basic</w:t>
            </w:r>
          </w:p>
          <w:p w14:paraId="1EA77F3E" w14:textId="77777777" w:rsidR="0065032C" w:rsidRPr="0065032C" w:rsidRDefault="0065032C" w:rsidP="0065032C">
            <w:pPr>
              <w:spacing w:after="160" w:line="259" w:lineRule="auto"/>
              <w:rPr>
                <w:noProof/>
                <w:lang w:val="en-US" w:eastAsia="en-GB"/>
              </w:rPr>
            </w:pPr>
            <w:r w:rsidRPr="0065032C">
              <w:rPr>
                <w:noProof/>
                <w:lang w:val="en-US" w:eastAsia="en-GB"/>
              </w:rPr>
              <w:t>Basic</w:t>
            </w:r>
          </w:p>
          <w:p w14:paraId="1AC93B74" w14:textId="77777777" w:rsidR="0065032C" w:rsidRPr="0065032C" w:rsidRDefault="0065032C" w:rsidP="0065032C">
            <w:pPr>
              <w:spacing w:after="160" w:line="259" w:lineRule="auto"/>
              <w:rPr>
                <w:noProof/>
                <w:lang w:val="en-US" w:eastAsia="en-GB"/>
              </w:rPr>
            </w:pPr>
            <w:r w:rsidRPr="0065032C">
              <w:rPr>
                <w:noProof/>
                <w:lang w:val="en-US" w:eastAsia="en-GB"/>
              </w:rPr>
              <w:t>Early Progress</w:t>
            </w:r>
          </w:p>
        </w:tc>
        <w:tc>
          <w:tcPr>
            <w:tcW w:w="2914" w:type="dxa"/>
          </w:tcPr>
          <w:p w14:paraId="34FA8105" w14:textId="77777777" w:rsidR="0065032C" w:rsidRPr="0065032C" w:rsidRDefault="0065032C" w:rsidP="0065032C">
            <w:pPr>
              <w:spacing w:after="160" w:line="259" w:lineRule="auto"/>
              <w:rPr>
                <w:noProof/>
                <w:lang w:val="en-US" w:eastAsia="en-GB"/>
              </w:rPr>
            </w:pPr>
            <w:r w:rsidRPr="0065032C">
              <w:rPr>
                <w:noProof/>
                <w:lang w:val="en-US" w:eastAsia="en-GB"/>
              </w:rPr>
              <w:t>Annual self-assessment and meeting and/ or targeted audit</w:t>
            </w:r>
          </w:p>
          <w:p w14:paraId="09347948" w14:textId="77777777" w:rsidR="0065032C" w:rsidRPr="0065032C" w:rsidRDefault="0065032C" w:rsidP="0065032C">
            <w:pPr>
              <w:spacing w:after="160" w:line="259" w:lineRule="auto"/>
              <w:rPr>
                <w:noProof/>
                <w:lang w:val="en-US" w:eastAsia="en-GB"/>
              </w:rPr>
            </w:pPr>
            <w:r w:rsidRPr="0065032C">
              <w:rPr>
                <w:noProof/>
                <w:lang w:val="en-US" w:eastAsia="en-GB"/>
              </w:rPr>
              <w:t>2-3 monthly check in conversation</w:t>
            </w:r>
          </w:p>
        </w:tc>
        <w:tc>
          <w:tcPr>
            <w:tcW w:w="2914" w:type="dxa"/>
          </w:tcPr>
          <w:p w14:paraId="3D1D782D" w14:textId="77777777" w:rsidR="0065032C" w:rsidRPr="0065032C" w:rsidRDefault="0065032C" w:rsidP="0065032C">
            <w:pPr>
              <w:spacing w:after="160" w:line="259" w:lineRule="auto"/>
              <w:rPr>
                <w:noProof/>
                <w:lang w:val="en-US" w:eastAsia="en-GB"/>
              </w:rPr>
            </w:pPr>
            <w:r w:rsidRPr="0065032C">
              <w:rPr>
                <w:noProof/>
                <w:lang w:val="en-US" w:eastAsia="en-GB"/>
              </w:rPr>
              <w:t>18 months</w:t>
            </w:r>
          </w:p>
        </w:tc>
      </w:tr>
    </w:tbl>
    <w:p w14:paraId="20CDC3FB" w14:textId="77777777" w:rsidR="0065032C" w:rsidRPr="0065032C" w:rsidRDefault="0065032C" w:rsidP="0065032C">
      <w:pPr>
        <w:spacing w:after="0"/>
        <w:rPr>
          <w:noProof/>
          <w:lang w:eastAsia="en-GB"/>
        </w:rPr>
      </w:pPr>
    </w:p>
    <w:p w14:paraId="10E437C6"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t xml:space="preserve">Dates for follow up activity will be calculated from the date of publication of the Executive Summary. CSSA will provide the Diocese with the anticipated date that each activity will be completed by and will be responsible for contacting the Diocese to </w:t>
      </w:r>
      <w:proofErr w:type="gramStart"/>
      <w:r w:rsidRPr="0065032C">
        <w:rPr>
          <w:rFonts w:eastAsia="Times New Roman"/>
          <w:lang w:eastAsia="en-GB"/>
        </w:rPr>
        <w:t>make arrangements</w:t>
      </w:r>
      <w:proofErr w:type="gramEnd"/>
      <w:r w:rsidRPr="0065032C">
        <w:rPr>
          <w:rFonts w:eastAsia="Times New Roman"/>
          <w:lang w:eastAsia="en-GB"/>
        </w:rPr>
        <w:t xml:space="preserve"> for them. The Diocese should support this process by providing information as required and making personnel available for meetings. Any difficulties should be communicated to the CSSA lead auditor as soon as is practical, and in their absence either the second auditor or the Quality Assurance Manager. </w:t>
      </w:r>
    </w:p>
    <w:p w14:paraId="1E3C5444"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t> </w:t>
      </w:r>
    </w:p>
    <w:p w14:paraId="0B796410"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b/>
          <w:bCs/>
          <w:lang w:eastAsia="en-GB"/>
        </w:rPr>
        <w:t>Check in conversation (pathway 2 and 3)</w:t>
      </w:r>
      <w:r w:rsidRPr="0065032C">
        <w:rPr>
          <w:rFonts w:eastAsia="Times New Roman"/>
          <w:lang w:eastAsia="en-GB"/>
        </w:rPr>
        <w:t> </w:t>
      </w:r>
    </w:p>
    <w:p w14:paraId="4B00657F"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t>A check in conversation will involve a virtual meeting</w:t>
      </w:r>
      <w:r w:rsidRPr="0065032C">
        <w:rPr>
          <w:rFonts w:eastAsia="Times New Roman"/>
          <w:vertAlign w:val="superscript"/>
          <w:lang w:eastAsia="en-GB"/>
        </w:rPr>
        <w:footnoteReference w:id="4"/>
      </w:r>
      <w:r w:rsidRPr="0065032C">
        <w:rPr>
          <w:rFonts w:eastAsia="Times New Roman"/>
          <w:lang w:eastAsia="en-GB"/>
        </w:rPr>
        <w:t xml:space="preserve"> between the lead auditor and safeguarding coordinator (other representatives from either party may also attend, if necessary). The purpose of the meeting will be to provide assurance in respect of activity undertaken to address actions arising from the baseline audit and an overview of any other developments in safeguarding practice or situational changes (for example movements in staffing) that may impact on progress. There is no expectation that written evidence will be routinely provided to support the conversation. The lead auditor will make a brief record of the conversation, with opportunity provided for the diocesan safeguarding coordinator (or equivalent) to correct any factual inaccuracies. </w:t>
      </w:r>
    </w:p>
    <w:p w14:paraId="69428F01" w14:textId="77777777" w:rsidR="0065032C" w:rsidRPr="0065032C" w:rsidRDefault="0065032C" w:rsidP="0065032C">
      <w:pPr>
        <w:spacing w:after="0" w:line="276" w:lineRule="auto"/>
        <w:textAlignment w:val="baseline"/>
        <w:rPr>
          <w:rFonts w:eastAsia="Times New Roman"/>
          <w:lang w:eastAsia="en-GB"/>
        </w:rPr>
      </w:pPr>
      <w:r w:rsidRPr="0065032C">
        <w:rPr>
          <w:rFonts w:eastAsia="Times New Roman"/>
          <w:lang w:eastAsia="en-GB"/>
        </w:rPr>
        <w:t> </w:t>
      </w:r>
    </w:p>
    <w:p w14:paraId="3974F959"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b/>
          <w:bCs/>
          <w:lang w:eastAsia="en-GB"/>
        </w:rPr>
        <w:t>Monitoring visit (pathway 3)</w:t>
      </w:r>
      <w:r w:rsidRPr="0065032C">
        <w:rPr>
          <w:rFonts w:eastAsia="Times New Roman"/>
          <w:lang w:eastAsia="en-GB"/>
        </w:rPr>
        <w:t> </w:t>
      </w:r>
    </w:p>
    <w:p w14:paraId="578E98F5"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lastRenderedPageBreak/>
        <w:t>A monitoring visit will involve an in-person or virtual meeting between the lead auditor and representatives of the Diocese who are likely to include, but not be limited to, the safeguarding coordinator and safeguarding subcommittee chair. The Diocese will be required to submit, by an agreed date prior to the visit, an up-to-date safeguarding action plan, or equivalent that encompasses actions taken in respect of the audit recommendations. Additional material to evidence activity outlined in the improvement plan may also be submitted. </w:t>
      </w:r>
    </w:p>
    <w:p w14:paraId="148ECFBD"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t> </w:t>
      </w:r>
    </w:p>
    <w:p w14:paraId="45C44C3E"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t>The purpose of the meeting will be to formally review progress made in respect of the recommendations of the baseline audit, together with other areas of development or challenge in safeguarding practice. The lead auditor may request the submission of additional supporting evidence, by a mutually agreed date, during the course of the meeting. A record of the monitoring visit will be provided in a formal letter addressed to the chair of the safeguarding committee, with opportunity to be provided to correct any factual inaccuracies. </w:t>
      </w:r>
    </w:p>
    <w:p w14:paraId="16ADC469"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t> </w:t>
      </w:r>
    </w:p>
    <w:p w14:paraId="2354BA7A"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t>The outcome of the monitoring visit may simply be to note progress made. Where recommendations have not been implemented, or practice in other areas gives cause for concern, amended or additional recommendations may be made. It is for the Diocese to determine actions taken in respect of these.  </w:t>
      </w:r>
    </w:p>
    <w:p w14:paraId="048294FE"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t> </w:t>
      </w:r>
    </w:p>
    <w:p w14:paraId="209A905E"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b/>
          <w:bCs/>
          <w:lang w:eastAsia="en-GB"/>
        </w:rPr>
        <w:t>Yearly self-assessment (all pathways)</w:t>
      </w:r>
      <w:r w:rsidRPr="0065032C">
        <w:rPr>
          <w:rFonts w:eastAsia="Times New Roman"/>
          <w:lang w:eastAsia="en-GB"/>
        </w:rPr>
        <w:t> </w:t>
      </w:r>
    </w:p>
    <w:p w14:paraId="64A1338C"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t xml:space="preserve">The Diocese will be requested to submit a self-assessment form (as used during the baseline audit), providing an up-to-date assessment of their progress against each of the eight standards. This may be an updated version of that previously submitted or an entirely new assessment. Where the required level of detail is provided on other documents, e.g. a safeguarding action plan, these may be referenced and submitted rather than duplicating information. Evidence should be submitted to support the self-assessment. The ‘evidence to be provided alongside the self-assessment’ guidance provided by CSSA can be used to determine the types of evidence required. There is no requirement to re-send documents previously shared for audit purposes with the CSSA, and priority should be given to those documents that evidence material changes made against the recommendations. The CSSA will ask for specific additional evidence where required. </w:t>
      </w:r>
    </w:p>
    <w:p w14:paraId="1743740E" w14:textId="77777777" w:rsidR="0065032C" w:rsidRPr="0065032C" w:rsidRDefault="0065032C" w:rsidP="0065032C">
      <w:pPr>
        <w:spacing w:after="0" w:line="276" w:lineRule="auto"/>
        <w:textAlignment w:val="baseline"/>
        <w:rPr>
          <w:rFonts w:eastAsia="Times New Roman"/>
          <w:lang w:eastAsia="en-GB"/>
        </w:rPr>
      </w:pPr>
      <w:r w:rsidRPr="0065032C">
        <w:rPr>
          <w:rFonts w:eastAsia="Times New Roman"/>
          <w:lang w:eastAsia="en-GB"/>
        </w:rPr>
        <w:t> </w:t>
      </w:r>
      <w:r w:rsidRPr="0065032C">
        <w:rPr>
          <w:rFonts w:eastAsia="Times New Roman"/>
          <w:color w:val="FF0000"/>
          <w:lang w:eastAsia="en-GB"/>
        </w:rPr>
        <w:t> </w:t>
      </w:r>
    </w:p>
    <w:p w14:paraId="11C7E9AC"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t>The self-assessment will be reviewed by the lead auditor who will provide a formal written response to the safeguarding chair to note progress made and any areas recommended for further attention (during the course of this review additional supporting information may be requested to support decision making).  </w:t>
      </w:r>
    </w:p>
    <w:p w14:paraId="3D5C21E2"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t> </w:t>
      </w:r>
    </w:p>
    <w:p w14:paraId="128CB000"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b/>
          <w:bCs/>
          <w:lang w:eastAsia="en-GB"/>
        </w:rPr>
        <w:lastRenderedPageBreak/>
        <w:t>Targeted Audits</w:t>
      </w:r>
      <w:r w:rsidRPr="0065032C">
        <w:rPr>
          <w:rFonts w:eastAsia="Times New Roman"/>
          <w:lang w:eastAsia="en-GB"/>
        </w:rPr>
        <w:t> </w:t>
      </w:r>
    </w:p>
    <w:p w14:paraId="3A489BC2"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t xml:space="preserve">Targeted audits will provide an in-depth review of a specific standard or area of practice. Likely topics for targeted audits will be indicated in the baseline audit report or may arise as a consequence of information received in other follow-up activity. These will be areas of practice that were assessed to </w:t>
      </w:r>
      <w:proofErr w:type="gramStart"/>
      <w:r w:rsidRPr="0065032C">
        <w:rPr>
          <w:rFonts w:eastAsia="Times New Roman"/>
          <w:lang w:eastAsia="en-GB"/>
        </w:rPr>
        <w:t>be in need of</w:t>
      </w:r>
      <w:proofErr w:type="gramEnd"/>
      <w:r w:rsidRPr="0065032C">
        <w:rPr>
          <w:rFonts w:eastAsia="Times New Roman"/>
          <w:lang w:eastAsia="en-GB"/>
        </w:rPr>
        <w:t xml:space="preserve"> greater development, or where significant pieces of work were anticipated.  </w:t>
      </w:r>
    </w:p>
    <w:p w14:paraId="0E8C3E51"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t> </w:t>
      </w:r>
    </w:p>
    <w:p w14:paraId="353F5EED"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t xml:space="preserve">The Diocese will be provided with at least 12 weeks’ notice of a targeted audit and will be required to submit supporting or relevant information no less than four weeks in advance of the audit date. The notification will set out clear terms of reference for the audit, including areas that will be examined and, where necessary, areas that are out of scope. The nature of information requested will vary depending on the subject of the </w:t>
      </w:r>
      <w:proofErr w:type="gramStart"/>
      <w:r w:rsidRPr="0065032C">
        <w:rPr>
          <w:rFonts w:eastAsia="Times New Roman"/>
          <w:lang w:eastAsia="en-GB"/>
        </w:rPr>
        <w:t>audit, but</w:t>
      </w:r>
      <w:proofErr w:type="gramEnd"/>
      <w:r w:rsidRPr="0065032C">
        <w:rPr>
          <w:rFonts w:eastAsia="Times New Roman"/>
          <w:lang w:eastAsia="en-GB"/>
        </w:rPr>
        <w:t xml:space="preserve"> may include in-depth completion of the self-assessment for one safeguarding standard, specific documents, or material to enable a case audit. Similarly, the methodology for the audit will vary according to the topic chosen and may involve in-person or virtual meetings with specified people or groups of people. A draft audit report will be provided to the Diocese within fifteen working days of the completion of the audit (or the submission of any additional evidence that is requested), with opportunity for the Diocese to comment prior to finalisation. </w:t>
      </w:r>
    </w:p>
    <w:p w14:paraId="5B297819"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t> </w:t>
      </w:r>
    </w:p>
    <w:p w14:paraId="60F1344B"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b/>
          <w:bCs/>
          <w:lang w:eastAsia="en-GB"/>
        </w:rPr>
        <w:t>All activities</w:t>
      </w:r>
      <w:r w:rsidRPr="0065032C">
        <w:rPr>
          <w:rFonts w:eastAsia="Times New Roman"/>
          <w:lang w:eastAsia="en-GB"/>
        </w:rPr>
        <w:t> </w:t>
      </w:r>
    </w:p>
    <w:p w14:paraId="206FF997"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t>Should concerns arise during any follow up activity that safeguarding practice is unsafe, either in relation to an individual case or more generally, this will be immediately brought to the attention of the Diocese and escalated to the QA Manager within CSSA. Assurance will be sought that the matter is rapidly resolved and, under the terms of the CSSA’s contract with Dioceses, a safeguarding review may be triggered. </w:t>
      </w:r>
    </w:p>
    <w:p w14:paraId="02C6CF41"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t> </w:t>
      </w:r>
    </w:p>
    <w:p w14:paraId="2009A956"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t>It remains the responsibility of the Diocese to determine the actions to be taken in respect of the recommendations made in any follow up activity, although the lead auditor will be willing to discuss expectations in respect of any recommendations in more detail if needed. </w:t>
      </w:r>
    </w:p>
    <w:p w14:paraId="2DB20EFA"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t> </w:t>
      </w:r>
    </w:p>
    <w:p w14:paraId="22F56949"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t>Outcome letters and reports of follow up activity will not be published on the CSSA website. </w:t>
      </w:r>
    </w:p>
    <w:p w14:paraId="3BD4CE8A"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t> </w:t>
      </w:r>
    </w:p>
    <w:p w14:paraId="6E0466BC"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b/>
          <w:bCs/>
          <w:lang w:eastAsia="en-GB"/>
        </w:rPr>
        <w:t>Re-audit</w:t>
      </w:r>
      <w:r w:rsidRPr="0065032C">
        <w:rPr>
          <w:rFonts w:eastAsia="Times New Roman"/>
          <w:lang w:eastAsia="en-GB"/>
        </w:rPr>
        <w:t> </w:t>
      </w:r>
    </w:p>
    <w:p w14:paraId="39E63C00" w14:textId="77777777" w:rsidR="0065032C" w:rsidRPr="0065032C" w:rsidRDefault="0065032C" w:rsidP="0065032C">
      <w:pPr>
        <w:spacing w:after="0" w:line="276" w:lineRule="auto"/>
        <w:jc w:val="both"/>
        <w:textAlignment w:val="baseline"/>
        <w:rPr>
          <w:rFonts w:eastAsia="Times New Roman"/>
          <w:lang w:eastAsia="en-GB"/>
        </w:rPr>
      </w:pPr>
      <w:r w:rsidRPr="0065032C">
        <w:rPr>
          <w:rFonts w:eastAsia="Times New Roman"/>
          <w:lang w:eastAsia="en-GB"/>
        </w:rPr>
        <w:t>Any changes to the audit framework will be published in advance of the commencement of re-audits. </w:t>
      </w:r>
    </w:p>
    <w:p w14:paraId="50988FA9" w14:textId="77777777" w:rsidR="0065032C" w:rsidRPr="0065032C" w:rsidRDefault="0065032C" w:rsidP="0065032C">
      <w:pPr>
        <w:keepNext/>
        <w:keepLines/>
        <w:spacing w:before="240" w:after="240" w:line="276" w:lineRule="auto"/>
        <w:outlineLvl w:val="0"/>
        <w:rPr>
          <w:rFonts w:eastAsiaTheme="majorEastAsia"/>
          <w:b/>
          <w:bCs/>
        </w:rPr>
      </w:pPr>
      <w:bookmarkStart w:id="22" w:name="_Toc172202205"/>
      <w:r w:rsidRPr="0065032C">
        <w:rPr>
          <w:rFonts w:eastAsiaTheme="majorEastAsia"/>
          <w:b/>
          <w:bCs/>
        </w:rPr>
        <w:lastRenderedPageBreak/>
        <w:t>Safeguarding Reviews</w:t>
      </w:r>
      <w:bookmarkEnd w:id="22"/>
    </w:p>
    <w:p w14:paraId="07CC2110" w14:textId="77777777" w:rsidR="0065032C" w:rsidRPr="0065032C" w:rsidRDefault="0065032C" w:rsidP="0065032C">
      <w:pPr>
        <w:spacing w:after="0" w:line="276" w:lineRule="auto"/>
        <w:jc w:val="both"/>
        <w:rPr>
          <w:bCs/>
        </w:rPr>
      </w:pPr>
      <w:r w:rsidRPr="0065032C">
        <w:rPr>
          <w:bCs/>
        </w:rPr>
        <w:t>A safeguarding review is an unscheduled review of a Diocese. Such reviews may be triggered in a number of circumstances, including where:</w:t>
      </w:r>
    </w:p>
    <w:p w14:paraId="3D1D0E0C" w14:textId="77777777" w:rsidR="0065032C" w:rsidRPr="0065032C" w:rsidRDefault="0065032C" w:rsidP="0065032C">
      <w:pPr>
        <w:spacing w:after="0" w:line="276" w:lineRule="auto"/>
        <w:jc w:val="both"/>
        <w:rPr>
          <w:bCs/>
        </w:rPr>
      </w:pPr>
    </w:p>
    <w:p w14:paraId="1EB0B4C8" w14:textId="77777777" w:rsidR="0065032C" w:rsidRPr="0065032C" w:rsidRDefault="0065032C" w:rsidP="0065032C">
      <w:pPr>
        <w:numPr>
          <w:ilvl w:val="0"/>
          <w:numId w:val="21"/>
        </w:numPr>
        <w:spacing w:after="0" w:line="276" w:lineRule="auto"/>
        <w:contextualSpacing/>
        <w:jc w:val="both"/>
        <w:rPr>
          <w:bCs/>
        </w:rPr>
      </w:pPr>
      <w:r w:rsidRPr="0065032C">
        <w:rPr>
          <w:bCs/>
        </w:rPr>
        <w:t xml:space="preserve">in the reasonable belief of the CSSA, there is a risk of harm or potential risk of harm relating to </w:t>
      </w:r>
      <w:proofErr w:type="gramStart"/>
      <w:r w:rsidRPr="0065032C">
        <w:rPr>
          <w:bCs/>
        </w:rPr>
        <w:t>safeguarding;</w:t>
      </w:r>
      <w:proofErr w:type="gramEnd"/>
      <w:r w:rsidRPr="0065032C">
        <w:rPr>
          <w:bCs/>
        </w:rPr>
        <w:t xml:space="preserve"> </w:t>
      </w:r>
    </w:p>
    <w:p w14:paraId="7C142F00" w14:textId="77777777" w:rsidR="0065032C" w:rsidRPr="0065032C" w:rsidRDefault="0065032C" w:rsidP="0065032C">
      <w:pPr>
        <w:numPr>
          <w:ilvl w:val="0"/>
          <w:numId w:val="21"/>
        </w:numPr>
        <w:spacing w:after="0" w:line="276" w:lineRule="auto"/>
        <w:contextualSpacing/>
        <w:jc w:val="both"/>
        <w:rPr>
          <w:bCs/>
        </w:rPr>
      </w:pPr>
      <w:r w:rsidRPr="0065032C">
        <w:rPr>
          <w:bCs/>
        </w:rPr>
        <w:t xml:space="preserve">evidence-based concerns or reports of a safeguarding nature are made to or come to the attention of the </w:t>
      </w:r>
      <w:proofErr w:type="gramStart"/>
      <w:r w:rsidRPr="0065032C">
        <w:rPr>
          <w:bCs/>
        </w:rPr>
        <w:t>CSSA;</w:t>
      </w:r>
      <w:proofErr w:type="gramEnd"/>
      <w:r w:rsidRPr="0065032C">
        <w:rPr>
          <w:bCs/>
        </w:rPr>
        <w:t xml:space="preserve"> </w:t>
      </w:r>
    </w:p>
    <w:p w14:paraId="2D5C04BE" w14:textId="77777777" w:rsidR="0065032C" w:rsidRPr="0065032C" w:rsidRDefault="0065032C" w:rsidP="0065032C">
      <w:pPr>
        <w:numPr>
          <w:ilvl w:val="0"/>
          <w:numId w:val="21"/>
        </w:numPr>
        <w:spacing w:after="0" w:line="276" w:lineRule="auto"/>
        <w:contextualSpacing/>
        <w:jc w:val="both"/>
        <w:rPr>
          <w:bCs/>
        </w:rPr>
      </w:pPr>
      <w:r w:rsidRPr="0065032C">
        <w:rPr>
          <w:bCs/>
        </w:rPr>
        <w:t>evidence-based concerns or complaints of poor safeguarding practice by the Diocese are made to or come to the attention of the CSSA; and</w:t>
      </w:r>
    </w:p>
    <w:p w14:paraId="3E2EBCAC" w14:textId="77777777" w:rsidR="0065032C" w:rsidRPr="0065032C" w:rsidRDefault="0065032C" w:rsidP="0065032C">
      <w:pPr>
        <w:numPr>
          <w:ilvl w:val="0"/>
          <w:numId w:val="21"/>
        </w:numPr>
        <w:spacing w:after="0" w:line="276" w:lineRule="auto"/>
        <w:contextualSpacing/>
        <w:jc w:val="both"/>
        <w:rPr>
          <w:bCs/>
        </w:rPr>
      </w:pPr>
      <w:r w:rsidRPr="0065032C">
        <w:rPr>
          <w:bCs/>
        </w:rPr>
        <w:t>the Diocese itself seeks formal advice and/or recommendations from the CSSA.</w:t>
      </w:r>
    </w:p>
    <w:p w14:paraId="2208EF8C" w14:textId="77777777" w:rsidR="0065032C" w:rsidRPr="0065032C" w:rsidRDefault="0065032C" w:rsidP="0065032C">
      <w:pPr>
        <w:spacing w:after="0" w:line="276" w:lineRule="auto"/>
        <w:jc w:val="both"/>
        <w:rPr>
          <w:bCs/>
        </w:rPr>
      </w:pPr>
    </w:p>
    <w:p w14:paraId="4BDA9843" w14:textId="77777777" w:rsidR="0065032C" w:rsidRPr="0065032C" w:rsidRDefault="0065032C" w:rsidP="0065032C">
      <w:pPr>
        <w:spacing w:after="0" w:line="276" w:lineRule="auto"/>
        <w:jc w:val="both"/>
        <w:rPr>
          <w:bCs/>
        </w:rPr>
      </w:pPr>
      <w:r w:rsidRPr="0065032C">
        <w:rPr>
          <w:bCs/>
        </w:rPr>
        <w:t xml:space="preserve">Should it be necessary to undertake a safeguarding review, the Diocese will be contacted in writing by the CSSA. Terms of reference for the proposed review will be developed and shared, including the reasons for review, key lines of enquiry and timescales associated with the review (start date and anticipated time to completion). </w:t>
      </w:r>
    </w:p>
    <w:p w14:paraId="1C102A58" w14:textId="77777777" w:rsidR="0065032C" w:rsidRPr="0065032C" w:rsidRDefault="0065032C" w:rsidP="0065032C">
      <w:pPr>
        <w:keepNext/>
        <w:keepLines/>
        <w:spacing w:before="240" w:after="240" w:line="276" w:lineRule="auto"/>
        <w:outlineLvl w:val="0"/>
        <w:rPr>
          <w:rFonts w:eastAsiaTheme="majorEastAsia"/>
          <w:b/>
          <w:bCs/>
        </w:rPr>
      </w:pPr>
      <w:bookmarkStart w:id="23" w:name="_Toc172202206"/>
      <w:r w:rsidRPr="0065032C">
        <w:rPr>
          <w:rFonts w:eastAsiaTheme="majorEastAsia"/>
          <w:b/>
          <w:bCs/>
        </w:rPr>
        <w:t>Notification of Safeguarding Concern (</w:t>
      </w:r>
      <w:proofErr w:type="spellStart"/>
      <w:r w:rsidRPr="0065032C">
        <w:rPr>
          <w:rFonts w:eastAsiaTheme="majorEastAsia"/>
          <w:b/>
          <w:bCs/>
        </w:rPr>
        <w:t>NoSC</w:t>
      </w:r>
      <w:proofErr w:type="spellEnd"/>
      <w:r w:rsidRPr="0065032C">
        <w:rPr>
          <w:rFonts w:eastAsiaTheme="majorEastAsia"/>
          <w:b/>
          <w:bCs/>
        </w:rPr>
        <w:t>)</w:t>
      </w:r>
      <w:bookmarkEnd w:id="23"/>
    </w:p>
    <w:p w14:paraId="333529F1" w14:textId="77777777" w:rsidR="0065032C" w:rsidRPr="0065032C" w:rsidRDefault="0065032C" w:rsidP="0065032C">
      <w:pPr>
        <w:spacing w:line="276" w:lineRule="auto"/>
        <w:jc w:val="both"/>
      </w:pPr>
      <w:r w:rsidRPr="0065032C">
        <w:rPr>
          <w:lang w:val="en-US"/>
        </w:rPr>
        <w:t xml:space="preserve">Church bodies, including Dioceses, are required to notify the CSSA in the event of any safeguarding incident, or potential incident, which meets the threshold for reporting to the Charity Commission as a serious incident. </w:t>
      </w:r>
    </w:p>
    <w:p w14:paraId="1996D054" w14:textId="77777777" w:rsidR="0065032C" w:rsidRPr="0065032C" w:rsidRDefault="0065032C" w:rsidP="0065032C">
      <w:pPr>
        <w:spacing w:line="276" w:lineRule="auto"/>
        <w:jc w:val="both"/>
      </w:pPr>
      <w:r w:rsidRPr="0065032C">
        <w:t>Guidance for reporting a safeguarding incident to the Charity Commission is available</w:t>
      </w:r>
      <w:hyperlink r:id="rId13" w:history="1">
        <w:r w:rsidRPr="0065032C">
          <w:rPr>
            <w:rFonts w:eastAsia="Times New Roman"/>
            <w:color w:val="0000FF"/>
            <w:u w:val="single"/>
          </w:rPr>
          <w:t xml:space="preserve"> here</w:t>
        </w:r>
      </w:hyperlink>
    </w:p>
    <w:p w14:paraId="49C2EED2" w14:textId="77777777" w:rsidR="0065032C" w:rsidRPr="0065032C" w:rsidRDefault="0065032C" w:rsidP="0065032C">
      <w:pPr>
        <w:spacing w:line="276" w:lineRule="auto"/>
        <w:jc w:val="both"/>
        <w:rPr>
          <w:b/>
          <w:bCs/>
        </w:rPr>
      </w:pPr>
      <w:r w:rsidRPr="0065032C">
        <w:rPr>
          <w:b/>
          <w:bCs/>
        </w:rPr>
        <w:t>Procedure</w:t>
      </w:r>
    </w:p>
    <w:p w14:paraId="5650D2FE" w14:textId="77777777" w:rsidR="0065032C" w:rsidRPr="0065032C" w:rsidRDefault="0065032C" w:rsidP="0065032C">
      <w:pPr>
        <w:spacing w:line="276" w:lineRule="auto"/>
        <w:jc w:val="both"/>
      </w:pPr>
      <w:r w:rsidRPr="0065032C">
        <w:t>Notifications to the CSSA will be known as Notifications of Safeguarding Concern (</w:t>
      </w:r>
      <w:proofErr w:type="spellStart"/>
      <w:r w:rsidRPr="0065032C">
        <w:t>NoSC</w:t>
      </w:r>
      <w:proofErr w:type="spellEnd"/>
      <w:r w:rsidRPr="0065032C">
        <w:t xml:space="preserve">) and must be made as soon as practicable by the Diocese to </w:t>
      </w:r>
      <w:hyperlink r:id="rId14" w:history="1">
        <w:r w:rsidRPr="0065032C">
          <w:rPr>
            <w:rFonts w:eastAsia="Times New Roman"/>
            <w:color w:val="0000FF"/>
            <w:u w:val="single"/>
          </w:rPr>
          <w:t>qualityassurance@catholicsafeguarding.org.uk</w:t>
        </w:r>
      </w:hyperlink>
      <w:r w:rsidRPr="0065032C">
        <w:t xml:space="preserve"> . The subsequent actions of the CSSA will not interfere with any Charity Commission or other statutory investigation.  </w:t>
      </w:r>
    </w:p>
    <w:p w14:paraId="75BB38E8" w14:textId="77777777" w:rsidR="0065032C" w:rsidRPr="0065032C" w:rsidRDefault="0065032C" w:rsidP="0065032C">
      <w:pPr>
        <w:spacing w:line="276" w:lineRule="auto"/>
        <w:jc w:val="both"/>
      </w:pPr>
      <w:r w:rsidRPr="0065032C">
        <w:t xml:space="preserve">An initial </w:t>
      </w:r>
      <w:proofErr w:type="spellStart"/>
      <w:r w:rsidRPr="0065032C">
        <w:t>NoSC</w:t>
      </w:r>
      <w:proofErr w:type="spellEnd"/>
      <w:r w:rsidRPr="0065032C">
        <w:t xml:space="preserve"> should include:</w:t>
      </w:r>
    </w:p>
    <w:p w14:paraId="2A8305EF" w14:textId="77777777" w:rsidR="0065032C" w:rsidRPr="0065032C" w:rsidRDefault="0065032C" w:rsidP="0065032C">
      <w:pPr>
        <w:numPr>
          <w:ilvl w:val="0"/>
          <w:numId w:val="32"/>
        </w:numPr>
        <w:spacing w:line="276" w:lineRule="auto"/>
        <w:contextualSpacing/>
        <w:jc w:val="both"/>
      </w:pPr>
      <w:r w:rsidRPr="0065032C">
        <w:t xml:space="preserve">The name of the </w:t>
      </w:r>
      <w:proofErr w:type="gramStart"/>
      <w:r w:rsidRPr="0065032C">
        <w:t>Diocese;</w:t>
      </w:r>
      <w:proofErr w:type="gramEnd"/>
    </w:p>
    <w:p w14:paraId="7F8759CB" w14:textId="77777777" w:rsidR="0065032C" w:rsidRPr="0065032C" w:rsidRDefault="0065032C" w:rsidP="0065032C">
      <w:pPr>
        <w:numPr>
          <w:ilvl w:val="0"/>
          <w:numId w:val="32"/>
        </w:numPr>
        <w:spacing w:line="276" w:lineRule="auto"/>
        <w:contextualSpacing/>
        <w:jc w:val="both"/>
      </w:pPr>
      <w:r w:rsidRPr="0065032C">
        <w:t xml:space="preserve">The date(s) of the safeguarding incident or alleged safeguarding incident. </w:t>
      </w:r>
    </w:p>
    <w:p w14:paraId="068CB4E4" w14:textId="77777777" w:rsidR="0065032C" w:rsidRPr="0065032C" w:rsidRDefault="0065032C" w:rsidP="0065032C">
      <w:pPr>
        <w:numPr>
          <w:ilvl w:val="0"/>
          <w:numId w:val="32"/>
        </w:numPr>
        <w:spacing w:line="276" w:lineRule="auto"/>
        <w:contextualSpacing/>
        <w:jc w:val="both"/>
      </w:pPr>
      <w:r w:rsidRPr="0065032C">
        <w:t xml:space="preserve">The date that the Diocese became aware of the </w:t>
      </w:r>
      <w:proofErr w:type="gramStart"/>
      <w:r w:rsidRPr="0065032C">
        <w:t>incident;</w:t>
      </w:r>
      <w:proofErr w:type="gramEnd"/>
      <w:r w:rsidRPr="0065032C">
        <w:t xml:space="preserve"> </w:t>
      </w:r>
    </w:p>
    <w:p w14:paraId="5F0430EB" w14:textId="77777777" w:rsidR="0065032C" w:rsidRPr="0065032C" w:rsidRDefault="0065032C" w:rsidP="0065032C">
      <w:pPr>
        <w:numPr>
          <w:ilvl w:val="0"/>
          <w:numId w:val="32"/>
        </w:numPr>
        <w:spacing w:line="276" w:lineRule="auto"/>
        <w:contextualSpacing/>
        <w:jc w:val="both"/>
      </w:pPr>
      <w:r w:rsidRPr="0065032C">
        <w:t xml:space="preserve">A summary of the </w:t>
      </w:r>
      <w:proofErr w:type="gramStart"/>
      <w:r w:rsidRPr="0065032C">
        <w:t>incident;</w:t>
      </w:r>
      <w:proofErr w:type="gramEnd"/>
    </w:p>
    <w:p w14:paraId="3ED59A03" w14:textId="77777777" w:rsidR="0065032C" w:rsidRPr="0065032C" w:rsidRDefault="0065032C" w:rsidP="0065032C">
      <w:pPr>
        <w:numPr>
          <w:ilvl w:val="0"/>
          <w:numId w:val="32"/>
        </w:numPr>
        <w:spacing w:line="276" w:lineRule="auto"/>
        <w:contextualSpacing/>
        <w:jc w:val="both"/>
      </w:pPr>
      <w:r w:rsidRPr="0065032C">
        <w:t xml:space="preserve">Any actions taken by the Diocese since they became aware; and </w:t>
      </w:r>
    </w:p>
    <w:p w14:paraId="23823B7C" w14:textId="77777777" w:rsidR="0065032C" w:rsidRPr="0065032C" w:rsidRDefault="0065032C" w:rsidP="0065032C">
      <w:pPr>
        <w:numPr>
          <w:ilvl w:val="0"/>
          <w:numId w:val="32"/>
        </w:numPr>
        <w:spacing w:line="276" w:lineRule="auto"/>
        <w:contextualSpacing/>
        <w:jc w:val="both"/>
      </w:pPr>
      <w:r w:rsidRPr="0065032C">
        <w:t xml:space="preserve">When the incident was reported to the Charity Commission. </w:t>
      </w:r>
    </w:p>
    <w:p w14:paraId="5630C815" w14:textId="77777777" w:rsidR="0065032C" w:rsidRPr="0065032C" w:rsidRDefault="0065032C" w:rsidP="0065032C">
      <w:pPr>
        <w:spacing w:line="276" w:lineRule="auto"/>
        <w:jc w:val="both"/>
      </w:pPr>
      <w:r w:rsidRPr="0065032C">
        <w:t xml:space="preserve">The CSSA Quality Assurance team will respond with a reference number for the </w:t>
      </w:r>
      <w:proofErr w:type="spellStart"/>
      <w:r w:rsidRPr="0065032C">
        <w:t>NoSC</w:t>
      </w:r>
      <w:proofErr w:type="spellEnd"/>
      <w:r w:rsidRPr="0065032C">
        <w:t xml:space="preserve"> and may ask for any further information that is necessary to support the initial notification. While </w:t>
      </w:r>
      <w:r w:rsidRPr="0065032C">
        <w:lastRenderedPageBreak/>
        <w:t xml:space="preserve">we do not require names of involved parties, the Diocese should advise if a </w:t>
      </w:r>
      <w:proofErr w:type="spellStart"/>
      <w:r w:rsidRPr="0065032C">
        <w:t>NoSC</w:t>
      </w:r>
      <w:proofErr w:type="spellEnd"/>
      <w:r w:rsidRPr="0065032C">
        <w:t xml:space="preserve"> involves the same person or church/ institution as one that has previously been submitted.</w:t>
      </w:r>
    </w:p>
    <w:p w14:paraId="2878A4C6" w14:textId="77777777" w:rsidR="0065032C" w:rsidRPr="0065032C" w:rsidRDefault="0065032C" w:rsidP="0065032C">
      <w:pPr>
        <w:spacing w:line="276" w:lineRule="auto"/>
        <w:jc w:val="both"/>
      </w:pPr>
      <w:r w:rsidRPr="0065032C">
        <w:t>Dioceses will be required to update the CSSA Quality Assurance team as ongoing correspondence with the Charity Commission in respect of the incident and the progress of any other statutory investigation.</w:t>
      </w:r>
    </w:p>
    <w:p w14:paraId="3755FCEC" w14:textId="77777777" w:rsidR="0065032C" w:rsidRPr="0065032C" w:rsidRDefault="0065032C" w:rsidP="0065032C">
      <w:pPr>
        <w:spacing w:line="276" w:lineRule="auto"/>
        <w:jc w:val="both"/>
        <w:rPr>
          <w:b/>
          <w:bCs/>
        </w:rPr>
      </w:pPr>
      <w:r w:rsidRPr="0065032C">
        <w:rPr>
          <w:b/>
          <w:bCs/>
        </w:rPr>
        <w:t>Purpose</w:t>
      </w:r>
    </w:p>
    <w:p w14:paraId="78D4BE07" w14:textId="77777777" w:rsidR="0065032C" w:rsidRPr="0065032C" w:rsidRDefault="0065032C" w:rsidP="0065032C">
      <w:pPr>
        <w:spacing w:line="276" w:lineRule="auto"/>
        <w:jc w:val="both"/>
      </w:pPr>
      <w:bookmarkStart w:id="24" w:name="_Hlk117671699"/>
      <w:r w:rsidRPr="0065032C">
        <w:t xml:space="preserve">Submission of a </w:t>
      </w:r>
      <w:proofErr w:type="spellStart"/>
      <w:r w:rsidRPr="0065032C">
        <w:t>NoSC</w:t>
      </w:r>
      <w:proofErr w:type="spellEnd"/>
      <w:r w:rsidRPr="0065032C">
        <w:t xml:space="preserve"> is expected practice under Safeguarding Standard 4 (see substandard 4.2.3). Information from submitted </w:t>
      </w:r>
      <w:proofErr w:type="spellStart"/>
      <w:r w:rsidRPr="0065032C">
        <w:t>NoSC</w:t>
      </w:r>
      <w:proofErr w:type="spellEnd"/>
      <w:r w:rsidRPr="0065032C">
        <w:t xml:space="preserve"> will be used to inform baseline audits and follow up activity by the CSSA. </w:t>
      </w:r>
    </w:p>
    <w:p w14:paraId="148AF9A6" w14:textId="77777777" w:rsidR="0065032C" w:rsidRPr="0065032C" w:rsidRDefault="0065032C" w:rsidP="0065032C">
      <w:pPr>
        <w:spacing w:line="276" w:lineRule="auto"/>
        <w:jc w:val="both"/>
      </w:pPr>
      <w:proofErr w:type="spellStart"/>
      <w:r w:rsidRPr="0065032C">
        <w:t>NoSC</w:t>
      </w:r>
      <w:proofErr w:type="spellEnd"/>
      <w:r w:rsidRPr="0065032C">
        <w:t xml:space="preserve"> will form part of the </w:t>
      </w:r>
      <w:proofErr w:type="gramStart"/>
      <w:r w:rsidRPr="0065032C">
        <w:t>decision making</w:t>
      </w:r>
      <w:proofErr w:type="gramEnd"/>
      <w:r w:rsidRPr="0065032C">
        <w:t xml:space="preserve"> process by the CSSA as to whether an earlier audit or Safeguarding Review is necessary. This assessment will include the frequency and nature of </w:t>
      </w:r>
      <w:proofErr w:type="spellStart"/>
      <w:r w:rsidRPr="0065032C">
        <w:t>NoSC</w:t>
      </w:r>
      <w:proofErr w:type="spellEnd"/>
      <w:r w:rsidRPr="0065032C">
        <w:t xml:space="preserve"> received, recognising the variation in size of Church bodies which will have some impact on the number of </w:t>
      </w:r>
      <w:proofErr w:type="spellStart"/>
      <w:r w:rsidRPr="0065032C">
        <w:t>NoSC</w:t>
      </w:r>
      <w:proofErr w:type="spellEnd"/>
      <w:r w:rsidRPr="0065032C">
        <w:t xml:space="preserve"> made.  </w:t>
      </w:r>
      <w:bookmarkEnd w:id="24"/>
    </w:p>
    <w:p w14:paraId="32980662" w14:textId="77777777" w:rsidR="0065032C" w:rsidRPr="0065032C" w:rsidRDefault="0065032C" w:rsidP="0065032C">
      <w:pPr>
        <w:spacing w:line="276" w:lineRule="auto"/>
        <w:jc w:val="both"/>
        <w:rPr>
          <w:rFonts w:eastAsia="Times New Roman"/>
        </w:rPr>
      </w:pPr>
    </w:p>
    <w:p w14:paraId="0D39B678" w14:textId="77777777" w:rsidR="0065032C" w:rsidRPr="0065032C" w:rsidRDefault="0065032C" w:rsidP="0065032C">
      <w:pPr>
        <w:rPr>
          <w:bCs/>
        </w:rPr>
      </w:pPr>
    </w:p>
    <w:p w14:paraId="7A19DD67" w14:textId="77777777" w:rsidR="0065032C" w:rsidRPr="0065032C" w:rsidRDefault="0065032C" w:rsidP="0065032C">
      <w:pPr>
        <w:spacing w:after="0"/>
        <w:rPr>
          <w:bCs/>
        </w:rPr>
        <w:sectPr w:rsidR="0065032C" w:rsidRPr="0065032C" w:rsidSect="0065032C">
          <w:headerReference w:type="default"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pPr>
    </w:p>
    <w:p w14:paraId="4D4FA104" w14:textId="77777777" w:rsidR="0065032C" w:rsidRPr="0065032C" w:rsidRDefault="0065032C" w:rsidP="0065032C">
      <w:pPr>
        <w:keepNext/>
        <w:keepLines/>
        <w:spacing w:before="240" w:after="0"/>
        <w:outlineLvl w:val="0"/>
        <w:rPr>
          <w:rFonts w:eastAsiaTheme="majorEastAsia"/>
          <w:b/>
          <w:bCs/>
        </w:rPr>
      </w:pPr>
      <w:bookmarkStart w:id="25" w:name="_Toc172202207"/>
      <w:r w:rsidRPr="0065032C">
        <w:rPr>
          <w:rFonts w:eastAsiaTheme="majorEastAsia"/>
          <w:b/>
          <w:bCs/>
        </w:rPr>
        <w:lastRenderedPageBreak/>
        <w:t>Appendices</w:t>
      </w:r>
      <w:bookmarkEnd w:id="25"/>
      <w:r w:rsidRPr="0065032C">
        <w:rPr>
          <w:rFonts w:eastAsiaTheme="majorEastAsia"/>
          <w:b/>
          <w:bCs/>
        </w:rPr>
        <w:t xml:space="preserve"> </w:t>
      </w:r>
    </w:p>
    <w:p w14:paraId="02E1062D" w14:textId="77777777" w:rsidR="0065032C" w:rsidRPr="0065032C" w:rsidRDefault="0065032C" w:rsidP="0065032C">
      <w:pPr>
        <w:spacing w:after="0"/>
        <w:rPr>
          <w:b/>
        </w:rPr>
      </w:pPr>
    </w:p>
    <w:p w14:paraId="0DB69928" w14:textId="77777777" w:rsidR="0065032C" w:rsidRPr="0065032C" w:rsidRDefault="0065032C" w:rsidP="0065032C">
      <w:pPr>
        <w:spacing w:after="0"/>
        <w:rPr>
          <w:bCs/>
        </w:rPr>
      </w:pPr>
      <w:r w:rsidRPr="0065032C">
        <w:rPr>
          <w:b/>
        </w:rPr>
        <w:t>Appendix 1</w:t>
      </w:r>
      <w:r w:rsidRPr="0065032C">
        <w:rPr>
          <w:bCs/>
        </w:rPr>
        <w:t>: Self-Assessment template</w:t>
      </w:r>
    </w:p>
    <w:p w14:paraId="311E5ED6" w14:textId="77777777" w:rsidR="0065032C" w:rsidRPr="0065032C" w:rsidRDefault="0065032C" w:rsidP="0065032C">
      <w:pPr>
        <w:spacing w:after="0"/>
        <w:rPr>
          <w:bCs/>
        </w:rPr>
      </w:pPr>
    </w:p>
    <w:bookmarkStart w:id="26" w:name="_MON_1778047756"/>
    <w:bookmarkEnd w:id="26"/>
    <w:p w14:paraId="75291746" w14:textId="77777777" w:rsidR="0065032C" w:rsidRPr="0065032C" w:rsidRDefault="00AC2E12" w:rsidP="0065032C">
      <w:pPr>
        <w:spacing w:after="0"/>
        <w:rPr>
          <w:bCs/>
        </w:rPr>
      </w:pPr>
      <w:r w:rsidRPr="00AC2E12">
        <w:rPr>
          <w:rFonts w:asciiTheme="minorHAnsi" w:hAnsiTheme="minorHAnsi" w:cstheme="minorBidi"/>
          <w:noProof/>
          <w:sz w:val="22"/>
          <w:szCs w:val="22"/>
        </w:rPr>
        <w:object w:dxaOrig="1534" w:dyaOrig="994" w14:anchorId="11B72B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6.2pt;height:49.8pt;mso-width-percent:0;mso-height-percent:0;mso-width-percent:0;mso-height-percent:0" o:ole="">
            <v:imagedata r:id="rId19" o:title=""/>
          </v:shape>
          <o:OLEObject Type="Embed" ProgID="Word.Document.12" ShapeID="_x0000_i1025" DrawAspect="Icon" ObjectID="_1783232487" r:id="rId20">
            <o:FieldCodes>\s</o:FieldCodes>
          </o:OLEObject>
        </w:object>
      </w:r>
    </w:p>
    <w:p w14:paraId="446EC8F9" w14:textId="77777777" w:rsidR="0065032C" w:rsidRPr="0065032C" w:rsidRDefault="0065032C" w:rsidP="0065032C">
      <w:pPr>
        <w:spacing w:after="0"/>
        <w:rPr>
          <w:bCs/>
        </w:rPr>
      </w:pPr>
    </w:p>
    <w:p w14:paraId="6920CBB3" w14:textId="77777777" w:rsidR="0065032C" w:rsidRPr="0065032C" w:rsidRDefault="0065032C" w:rsidP="0065032C">
      <w:pPr>
        <w:spacing w:after="0"/>
        <w:rPr>
          <w:bCs/>
          <w:lang w:val="fr-FR"/>
        </w:rPr>
      </w:pPr>
      <w:r w:rsidRPr="0065032C">
        <w:rPr>
          <w:b/>
          <w:lang w:val="fr-FR"/>
        </w:rPr>
        <w:t xml:space="preserve">Appendix </w:t>
      </w:r>
      <w:proofErr w:type="gramStart"/>
      <w:r w:rsidRPr="0065032C">
        <w:rPr>
          <w:b/>
          <w:lang w:val="fr-FR"/>
        </w:rPr>
        <w:t>2</w:t>
      </w:r>
      <w:r w:rsidRPr="0065032C">
        <w:rPr>
          <w:bCs/>
          <w:lang w:val="fr-FR"/>
        </w:rPr>
        <w:t>:</w:t>
      </w:r>
      <w:proofErr w:type="gramEnd"/>
      <w:r w:rsidRPr="0065032C">
        <w:rPr>
          <w:bCs/>
          <w:lang w:val="fr-FR"/>
        </w:rPr>
        <w:t xml:space="preserve"> </w:t>
      </w:r>
      <w:proofErr w:type="spellStart"/>
      <w:r w:rsidRPr="0065032C">
        <w:rPr>
          <w:bCs/>
          <w:lang w:val="fr-FR"/>
        </w:rPr>
        <w:t>Maturity</w:t>
      </w:r>
      <w:proofErr w:type="spellEnd"/>
      <w:r w:rsidRPr="0065032C">
        <w:rPr>
          <w:bCs/>
          <w:lang w:val="fr-FR"/>
        </w:rPr>
        <w:t xml:space="preserve"> Matrix</w:t>
      </w:r>
    </w:p>
    <w:p w14:paraId="2A338AAA" w14:textId="77777777" w:rsidR="0065032C" w:rsidRPr="0065032C" w:rsidRDefault="0065032C" w:rsidP="0065032C">
      <w:pPr>
        <w:spacing w:after="0"/>
        <w:rPr>
          <w:bCs/>
          <w:lang w:val="fr-FR"/>
        </w:rPr>
      </w:pPr>
    </w:p>
    <w:bookmarkStart w:id="27" w:name="_MON_1778047893"/>
    <w:bookmarkEnd w:id="27"/>
    <w:p w14:paraId="165B602C" w14:textId="77777777" w:rsidR="0065032C" w:rsidRPr="0065032C" w:rsidRDefault="00AC2E12" w:rsidP="0065032C">
      <w:pPr>
        <w:spacing w:after="0"/>
        <w:rPr>
          <w:bCs/>
          <w:lang w:val="fr-FR"/>
        </w:rPr>
      </w:pPr>
      <w:r w:rsidRPr="00AC2E12">
        <w:rPr>
          <w:rFonts w:asciiTheme="minorHAnsi" w:hAnsiTheme="minorHAnsi" w:cstheme="minorBidi"/>
          <w:noProof/>
          <w:sz w:val="22"/>
          <w:szCs w:val="22"/>
        </w:rPr>
        <w:object w:dxaOrig="1534" w:dyaOrig="994" w14:anchorId="3B18C72B">
          <v:shape id="_x0000_i1026" type="#_x0000_t75" alt="" style="width:76.2pt;height:49.8pt;mso-width-percent:0;mso-height-percent:0;mso-width-percent:0;mso-height-percent:0" o:ole="">
            <v:imagedata r:id="rId21" o:title=""/>
          </v:shape>
          <o:OLEObject Type="Embed" ProgID="Word.Document.12" ShapeID="_x0000_i1026" DrawAspect="Icon" ObjectID="_1783232488" r:id="rId22">
            <o:FieldCodes>\s</o:FieldCodes>
          </o:OLEObject>
        </w:object>
      </w:r>
    </w:p>
    <w:p w14:paraId="4A85253E" w14:textId="77777777" w:rsidR="0065032C" w:rsidRPr="0065032C" w:rsidRDefault="0065032C" w:rsidP="0065032C">
      <w:pPr>
        <w:spacing w:after="0"/>
        <w:rPr>
          <w:bCs/>
        </w:rPr>
      </w:pPr>
    </w:p>
    <w:p w14:paraId="70F28A45" w14:textId="77777777" w:rsidR="0065032C" w:rsidRPr="0065032C" w:rsidRDefault="0065032C" w:rsidP="0065032C">
      <w:pPr>
        <w:spacing w:after="0"/>
        <w:rPr>
          <w:bCs/>
        </w:rPr>
      </w:pPr>
      <w:r w:rsidRPr="0065032C">
        <w:rPr>
          <w:b/>
        </w:rPr>
        <w:t>Appendix 3</w:t>
      </w:r>
      <w:r w:rsidRPr="0065032C">
        <w:rPr>
          <w:bCs/>
        </w:rPr>
        <w:t>: Audit Flowchart</w:t>
      </w:r>
    </w:p>
    <w:p w14:paraId="23AF7599" w14:textId="77777777" w:rsidR="0065032C" w:rsidRPr="0065032C" w:rsidRDefault="0065032C" w:rsidP="0065032C">
      <w:pPr>
        <w:spacing w:after="0"/>
        <w:rPr>
          <w:bCs/>
        </w:rPr>
      </w:pPr>
    </w:p>
    <w:p w14:paraId="1D3F443A" w14:textId="77777777" w:rsidR="0065032C" w:rsidRPr="0065032C" w:rsidRDefault="00AC2E12" w:rsidP="0065032C">
      <w:pPr>
        <w:spacing w:after="0"/>
        <w:rPr>
          <w:bCs/>
        </w:rPr>
      </w:pPr>
      <w:r w:rsidRPr="0065032C">
        <w:rPr>
          <w:bCs/>
          <w:noProof/>
        </w:rPr>
        <w:object w:dxaOrig="1534" w:dyaOrig="994" w14:anchorId="409D9915">
          <v:shape id="_x0000_i1027" type="#_x0000_t75" alt="" style="width:76.2pt;height:49.8pt;mso-width-percent:0;mso-height-percent:0;mso-width-percent:0;mso-height-percent:0" o:ole="">
            <v:imagedata r:id="rId23" o:title=""/>
          </v:shape>
          <o:OLEObject Type="Embed" ProgID="Acrobat.Document.DC" ShapeID="_x0000_i1027" DrawAspect="Icon" ObjectID="_1783232489" r:id="rId24"/>
        </w:object>
      </w:r>
    </w:p>
    <w:p w14:paraId="1F293027" w14:textId="77777777" w:rsidR="0065032C" w:rsidRPr="0065032C" w:rsidRDefault="0065032C" w:rsidP="0065032C">
      <w:pPr>
        <w:spacing w:after="0"/>
        <w:rPr>
          <w:bCs/>
        </w:rPr>
      </w:pPr>
    </w:p>
    <w:p w14:paraId="0A28FBCC" w14:textId="77777777" w:rsidR="0065032C" w:rsidRPr="0065032C" w:rsidRDefault="0065032C" w:rsidP="0065032C">
      <w:pPr>
        <w:spacing w:after="0"/>
        <w:rPr>
          <w:bCs/>
        </w:rPr>
      </w:pPr>
      <w:r w:rsidRPr="0065032C">
        <w:rPr>
          <w:b/>
        </w:rPr>
        <w:t>Appendix 4</w:t>
      </w:r>
      <w:r w:rsidRPr="0065032C">
        <w:rPr>
          <w:bCs/>
        </w:rPr>
        <w:t>: Guidance for evidence to be provided alongside self assessment</w:t>
      </w:r>
    </w:p>
    <w:p w14:paraId="61507A5A" w14:textId="77777777" w:rsidR="0065032C" w:rsidRPr="0065032C" w:rsidRDefault="0065032C" w:rsidP="0065032C">
      <w:pPr>
        <w:spacing w:after="0"/>
        <w:rPr>
          <w:bCs/>
        </w:rPr>
      </w:pPr>
    </w:p>
    <w:bookmarkStart w:id="28" w:name="_MON_1778047829"/>
    <w:bookmarkEnd w:id="28"/>
    <w:p w14:paraId="6772C634" w14:textId="77777777" w:rsidR="0065032C" w:rsidRPr="0065032C" w:rsidRDefault="00AC2E12" w:rsidP="0065032C">
      <w:pPr>
        <w:spacing w:after="0"/>
        <w:rPr>
          <w:bCs/>
        </w:rPr>
      </w:pPr>
      <w:r w:rsidRPr="00AC2E12">
        <w:rPr>
          <w:rFonts w:asciiTheme="minorHAnsi" w:hAnsiTheme="minorHAnsi" w:cstheme="minorBidi"/>
          <w:noProof/>
          <w:sz w:val="22"/>
          <w:szCs w:val="22"/>
        </w:rPr>
        <w:object w:dxaOrig="1534" w:dyaOrig="994" w14:anchorId="79069A02">
          <v:shape id="_x0000_i1028" type="#_x0000_t75" alt="" style="width:76.2pt;height:49.8pt;mso-width-percent:0;mso-height-percent:0;mso-width-percent:0;mso-height-percent:0" o:ole="">
            <v:imagedata r:id="rId25" o:title=""/>
          </v:shape>
          <o:OLEObject Type="Embed" ProgID="Word.Document.12" ShapeID="_x0000_i1028" DrawAspect="Icon" ObjectID="_1783232490" r:id="rId26">
            <o:FieldCodes>\s</o:FieldCodes>
          </o:OLEObject>
        </w:object>
      </w:r>
    </w:p>
    <w:p w14:paraId="392AAE3B" w14:textId="77777777" w:rsidR="0065032C" w:rsidRPr="0065032C" w:rsidRDefault="0065032C" w:rsidP="0065032C">
      <w:pPr>
        <w:spacing w:after="0"/>
        <w:rPr>
          <w:bCs/>
        </w:rPr>
      </w:pPr>
    </w:p>
    <w:p w14:paraId="356AD225" w14:textId="77777777" w:rsidR="0065032C" w:rsidRPr="0065032C" w:rsidRDefault="0065032C" w:rsidP="0065032C">
      <w:pPr>
        <w:spacing w:after="0"/>
        <w:rPr>
          <w:bCs/>
          <w:color w:val="000000" w:themeColor="text1"/>
        </w:rPr>
      </w:pPr>
      <w:r w:rsidRPr="0065032C">
        <w:rPr>
          <w:b/>
        </w:rPr>
        <w:t xml:space="preserve">Appendix </w:t>
      </w:r>
      <w:proofErr w:type="gramStart"/>
      <w:r w:rsidRPr="0065032C">
        <w:rPr>
          <w:b/>
        </w:rPr>
        <w:t>5</w:t>
      </w:r>
      <w:r w:rsidRPr="0065032C">
        <w:rPr>
          <w:bCs/>
        </w:rPr>
        <w:t> :</w:t>
      </w:r>
      <w:proofErr w:type="gramEnd"/>
      <w:r w:rsidRPr="0065032C">
        <w:rPr>
          <w:bCs/>
        </w:rPr>
        <w:t xml:space="preserve"> </w:t>
      </w:r>
      <w:r w:rsidRPr="0065032C">
        <w:rPr>
          <w:bCs/>
          <w:color w:val="000000" w:themeColor="text1"/>
        </w:rPr>
        <w:t xml:space="preserve">Case work audit matrix </w:t>
      </w:r>
    </w:p>
    <w:p w14:paraId="5E0C9E92" w14:textId="77777777" w:rsidR="0065032C" w:rsidRPr="0065032C" w:rsidRDefault="0065032C" w:rsidP="0065032C">
      <w:pPr>
        <w:spacing w:after="0"/>
        <w:rPr>
          <w:bCs/>
          <w:color w:val="FF0000"/>
        </w:rPr>
      </w:pPr>
    </w:p>
    <w:bookmarkStart w:id="29" w:name="_MON_1782816423"/>
    <w:bookmarkEnd w:id="29"/>
    <w:p w14:paraId="252C2BAB" w14:textId="77777777" w:rsidR="0065032C" w:rsidRPr="0065032C" w:rsidRDefault="00AC2E12" w:rsidP="0065032C">
      <w:pPr>
        <w:spacing w:after="0"/>
        <w:rPr>
          <w:bCs/>
          <w:u w:val="single"/>
        </w:rPr>
      </w:pPr>
      <w:r w:rsidRPr="00AC2E12">
        <w:rPr>
          <w:rFonts w:asciiTheme="minorHAnsi" w:hAnsiTheme="minorHAnsi" w:cstheme="minorBidi"/>
          <w:noProof/>
          <w:sz w:val="22"/>
          <w:szCs w:val="22"/>
        </w:rPr>
        <w:object w:dxaOrig="1520" w:dyaOrig="987" w14:anchorId="0D4F47B3">
          <v:shape id="_x0000_i1029" type="#_x0000_t75" alt="" style="width:76.8pt;height:49.2pt;mso-width-percent:0;mso-height-percent:0;mso-width-percent:0;mso-height-percent:0" o:ole="">
            <v:imagedata r:id="rId27" o:title=""/>
          </v:shape>
          <o:OLEObject Type="Embed" ProgID="Word.Document.12" ShapeID="_x0000_i1029" DrawAspect="Icon" ObjectID="_1783232491" r:id="rId28">
            <o:FieldCodes>\s</o:FieldCodes>
          </o:OLEObject>
        </w:object>
      </w:r>
    </w:p>
    <w:p w14:paraId="2A9416CA" w14:textId="77777777" w:rsidR="0065032C" w:rsidRPr="0065032C" w:rsidRDefault="0065032C" w:rsidP="0065032C">
      <w:pPr>
        <w:spacing w:after="0"/>
        <w:rPr>
          <w:bCs/>
        </w:rPr>
      </w:pPr>
    </w:p>
    <w:p w14:paraId="0E3B0ACB" w14:textId="77777777" w:rsidR="0065032C" w:rsidRPr="0065032C" w:rsidRDefault="0065032C" w:rsidP="0065032C">
      <w:pPr>
        <w:spacing w:after="0"/>
        <w:rPr>
          <w:b/>
        </w:rPr>
      </w:pPr>
      <w:r w:rsidRPr="0065032C">
        <w:rPr>
          <w:b/>
        </w:rPr>
        <w:t>Nb Appendices 1, 2 and 4 are also used for larger Religious Life Group audits which is reflected in their content.</w:t>
      </w:r>
    </w:p>
    <w:p w14:paraId="0A19C532" w14:textId="77777777" w:rsidR="0065032C" w:rsidRPr="0065032C" w:rsidRDefault="0065032C" w:rsidP="0065032C">
      <w:pPr>
        <w:spacing w:after="0"/>
        <w:rPr>
          <w:bCs/>
        </w:rPr>
      </w:pPr>
    </w:p>
    <w:p w14:paraId="19AED287" w14:textId="77777777" w:rsidR="0065032C" w:rsidRPr="0065032C" w:rsidRDefault="0065032C" w:rsidP="0065032C">
      <w:pPr>
        <w:spacing w:after="0"/>
        <w:rPr>
          <w:bCs/>
        </w:rPr>
      </w:pPr>
    </w:p>
    <w:p w14:paraId="62CF43D5" w14:textId="77777777" w:rsidR="0065032C" w:rsidRPr="0065032C" w:rsidRDefault="0065032C" w:rsidP="0065032C">
      <w:pPr>
        <w:spacing w:after="0"/>
        <w:rPr>
          <w:bCs/>
        </w:rPr>
      </w:pPr>
    </w:p>
    <w:p w14:paraId="446A2476" w14:textId="77777777" w:rsidR="0065032C" w:rsidRPr="0065032C" w:rsidRDefault="0065032C" w:rsidP="0065032C">
      <w:pPr>
        <w:spacing w:after="0"/>
        <w:rPr>
          <w:bCs/>
        </w:rPr>
      </w:pPr>
    </w:p>
    <w:p w14:paraId="370593CA" w14:textId="77777777" w:rsidR="0065032C" w:rsidRPr="0065032C" w:rsidRDefault="0065032C" w:rsidP="0065032C">
      <w:pPr>
        <w:spacing w:after="0"/>
        <w:rPr>
          <w:bCs/>
        </w:rPr>
      </w:pPr>
      <w:r w:rsidRPr="0065032C">
        <w:rPr>
          <w:bCs/>
        </w:rPr>
        <w:t>Document date: July 2024</w:t>
      </w:r>
    </w:p>
    <w:p w14:paraId="6C038CD0" w14:textId="77777777" w:rsidR="0065032C" w:rsidRPr="0065032C" w:rsidRDefault="0065032C" w:rsidP="0065032C">
      <w:pPr>
        <w:spacing w:after="0"/>
        <w:rPr>
          <w:bCs/>
        </w:rPr>
      </w:pPr>
      <w:r w:rsidRPr="0065032C">
        <w:rPr>
          <w:bCs/>
        </w:rPr>
        <w:t>Date of next review: January 2025 (full re-write for re-audits)</w:t>
      </w:r>
    </w:p>
    <w:p w14:paraId="403F75D4" w14:textId="326B27B1" w:rsidR="0027755C" w:rsidRPr="007137EE" w:rsidRDefault="0027755C" w:rsidP="007137EE">
      <w:pPr>
        <w:jc w:val="both"/>
        <w:sectPr w:rsidR="0027755C" w:rsidRPr="007137EE" w:rsidSect="008070BE">
          <w:headerReference w:type="default" r:id="rId29"/>
          <w:footerReference w:type="default" r:id="rId30"/>
          <w:headerReference w:type="first" r:id="rId31"/>
          <w:pgSz w:w="11906" w:h="16838"/>
          <w:pgMar w:top="1440" w:right="1440" w:bottom="1440" w:left="1440" w:header="708" w:footer="708" w:gutter="0"/>
          <w:cols w:space="708"/>
          <w:titlePg/>
          <w:docGrid w:linePitch="360"/>
        </w:sectPr>
      </w:pPr>
    </w:p>
    <w:p w14:paraId="22923EBC" w14:textId="27A87772" w:rsidR="005314CC" w:rsidRPr="007137EE" w:rsidRDefault="005314CC" w:rsidP="007137EE">
      <w:pPr>
        <w:pStyle w:val="Heading1"/>
        <w:jc w:val="both"/>
      </w:pPr>
    </w:p>
    <w:sectPr w:rsidR="005314CC" w:rsidRPr="007137EE" w:rsidSect="00D068A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6D1D6E" w14:textId="77777777" w:rsidR="00AC2E12" w:rsidRDefault="00AC2E12" w:rsidP="006A28D5">
      <w:r>
        <w:separator/>
      </w:r>
    </w:p>
  </w:endnote>
  <w:endnote w:type="continuationSeparator" w:id="0">
    <w:p w14:paraId="2A396D30" w14:textId="77777777" w:rsidR="00AC2E12" w:rsidRDefault="00AC2E12" w:rsidP="006A28D5">
      <w:r>
        <w:continuationSeparator/>
      </w:r>
    </w:p>
  </w:endnote>
  <w:endnote w:type="continuationNotice" w:id="1">
    <w:p w14:paraId="48CADDE6" w14:textId="77777777" w:rsidR="00AC2E12" w:rsidRDefault="00AC2E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6516394"/>
      <w:docPartObj>
        <w:docPartGallery w:val="Page Numbers (Bottom of Page)"/>
        <w:docPartUnique/>
      </w:docPartObj>
    </w:sdtPr>
    <w:sdtEndPr/>
    <w:sdtContent>
      <w:sdt>
        <w:sdtPr>
          <w:id w:val="2027363026"/>
          <w:docPartObj>
            <w:docPartGallery w:val="Page Numbers (Top of Page)"/>
            <w:docPartUnique/>
          </w:docPartObj>
        </w:sdtPr>
        <w:sdtEndPr/>
        <w:sdtContent>
          <w:p w14:paraId="37DB6C8D" w14:textId="5258092C" w:rsidR="0065032C" w:rsidRDefault="0065032C" w:rsidP="00BB621D">
            <w:pPr>
              <w:pStyle w:val="Footer"/>
              <w:jc w:val="right"/>
            </w:pPr>
            <w:r w:rsidRPr="009862EF">
              <w:t xml:space="preserve">Page </w:t>
            </w:r>
            <w:r w:rsidRPr="009862EF">
              <w:rPr>
                <w:b/>
                <w:bCs/>
              </w:rPr>
              <w:fldChar w:fldCharType="begin"/>
            </w:r>
            <w:r w:rsidRPr="009862EF">
              <w:rPr>
                <w:b/>
                <w:bCs/>
              </w:rPr>
              <w:instrText xml:space="preserve"> PAGE </w:instrText>
            </w:r>
            <w:r w:rsidRPr="009862EF">
              <w:rPr>
                <w:b/>
                <w:bCs/>
              </w:rPr>
              <w:fldChar w:fldCharType="separate"/>
            </w:r>
            <w:r w:rsidRPr="009862EF">
              <w:rPr>
                <w:b/>
                <w:bCs/>
                <w:noProof/>
              </w:rPr>
              <w:t>1</w:t>
            </w:r>
            <w:r w:rsidRPr="009862EF">
              <w:rPr>
                <w:b/>
                <w:bCs/>
              </w:rPr>
              <w:fldChar w:fldCharType="end"/>
            </w:r>
            <w:r w:rsidRPr="009862EF">
              <w:t xml:space="preserve"> of </w:t>
            </w:r>
            <w:r w:rsidRPr="009862EF">
              <w:rPr>
                <w:b/>
                <w:bCs/>
              </w:rPr>
              <w:fldChar w:fldCharType="begin"/>
            </w:r>
            <w:r w:rsidRPr="009862EF">
              <w:rPr>
                <w:b/>
                <w:bCs/>
              </w:rPr>
              <w:instrText xml:space="preserve"> NUMPAGES  </w:instrText>
            </w:r>
            <w:r w:rsidRPr="009862EF">
              <w:rPr>
                <w:b/>
                <w:bCs/>
              </w:rPr>
              <w:fldChar w:fldCharType="separate"/>
            </w:r>
            <w:r w:rsidRPr="009862EF">
              <w:rPr>
                <w:b/>
                <w:bCs/>
                <w:noProof/>
              </w:rPr>
              <w:t>15</w:t>
            </w:r>
            <w:r w:rsidRPr="009862EF">
              <w:rPr>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5619536"/>
      <w:docPartObj>
        <w:docPartGallery w:val="Page Numbers (Bottom of Page)"/>
        <w:docPartUnique/>
      </w:docPartObj>
    </w:sdtPr>
    <w:sdtEndPr/>
    <w:sdtContent>
      <w:sdt>
        <w:sdtPr>
          <w:id w:val="-651518707"/>
          <w:docPartObj>
            <w:docPartGallery w:val="Page Numbers (Top of Page)"/>
            <w:docPartUnique/>
          </w:docPartObj>
        </w:sdtPr>
        <w:sdtEndPr/>
        <w:sdtContent>
          <w:p w14:paraId="1F40E33F" w14:textId="037F601A" w:rsidR="00514CC1" w:rsidRDefault="00514CC1" w:rsidP="00514CC1">
            <w:pPr>
              <w:pStyle w:val="Footer"/>
              <w:jc w:val="right"/>
            </w:pPr>
            <w:r w:rsidRPr="009862EF">
              <w:t xml:space="preserve">Page </w:t>
            </w:r>
            <w:r w:rsidRPr="009862EF">
              <w:rPr>
                <w:b/>
                <w:bCs/>
              </w:rPr>
              <w:fldChar w:fldCharType="begin"/>
            </w:r>
            <w:r w:rsidRPr="009862EF">
              <w:rPr>
                <w:b/>
                <w:bCs/>
              </w:rPr>
              <w:instrText xml:space="preserve"> PAGE </w:instrText>
            </w:r>
            <w:r w:rsidRPr="009862EF">
              <w:rPr>
                <w:b/>
                <w:bCs/>
              </w:rPr>
              <w:fldChar w:fldCharType="separate"/>
            </w:r>
            <w:r>
              <w:rPr>
                <w:b/>
                <w:bCs/>
              </w:rPr>
              <w:t>13</w:t>
            </w:r>
            <w:r w:rsidRPr="009862EF">
              <w:rPr>
                <w:b/>
                <w:bCs/>
              </w:rPr>
              <w:fldChar w:fldCharType="end"/>
            </w:r>
            <w:r w:rsidRPr="009862EF">
              <w:t xml:space="preserve"> of </w:t>
            </w:r>
            <w:r w:rsidRPr="009862EF">
              <w:rPr>
                <w:b/>
                <w:bCs/>
              </w:rPr>
              <w:fldChar w:fldCharType="begin"/>
            </w:r>
            <w:r w:rsidRPr="009862EF">
              <w:rPr>
                <w:b/>
                <w:bCs/>
              </w:rPr>
              <w:instrText xml:space="preserve"> NUMPAGES  </w:instrText>
            </w:r>
            <w:r w:rsidRPr="009862EF">
              <w:rPr>
                <w:b/>
                <w:bCs/>
              </w:rPr>
              <w:fldChar w:fldCharType="separate"/>
            </w:r>
            <w:r>
              <w:rPr>
                <w:b/>
                <w:bCs/>
              </w:rPr>
              <w:t>17</w:t>
            </w:r>
            <w:r w:rsidRPr="009862EF">
              <w:rPr>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3555809"/>
      <w:docPartObj>
        <w:docPartGallery w:val="Page Numbers (Bottom of Page)"/>
        <w:docPartUnique/>
      </w:docPartObj>
    </w:sdtPr>
    <w:sdtEndPr/>
    <w:sdtContent>
      <w:sdt>
        <w:sdtPr>
          <w:id w:val="-1769616900"/>
          <w:docPartObj>
            <w:docPartGallery w:val="Page Numbers (Top of Page)"/>
            <w:docPartUnique/>
          </w:docPartObj>
        </w:sdtPr>
        <w:sdtEndPr/>
        <w:sdtContent>
          <w:p w14:paraId="4DE4CAE9" w14:textId="77777777" w:rsidR="008070BE" w:rsidRDefault="008070BE" w:rsidP="006A28D5">
            <w:pPr>
              <w:pStyle w:val="Footer"/>
            </w:pPr>
          </w:p>
          <w:p w14:paraId="201166D0" w14:textId="1F952781" w:rsidR="00431A0F" w:rsidRDefault="00542310" w:rsidP="006A28D5">
            <w:pPr>
              <w:pStyle w:val="Footer"/>
            </w:pPr>
            <w:r w:rsidRPr="008070BE">
              <w:t xml:space="preserve">Audit and </w:t>
            </w:r>
            <w:r w:rsidR="008151AE" w:rsidRPr="008070BE">
              <w:t>Review Framework for RLG</w:t>
            </w:r>
            <w:r w:rsidR="00787684" w:rsidRPr="008070BE">
              <w:tab/>
            </w:r>
            <w:r w:rsidR="0083663A" w:rsidRPr="008070BE">
              <w:tab/>
            </w:r>
            <w:r w:rsidR="00431A0F" w:rsidRPr="008070BE">
              <w:t xml:space="preserve">Page </w:t>
            </w:r>
            <w:r w:rsidR="00431A0F" w:rsidRPr="008070BE">
              <w:fldChar w:fldCharType="begin"/>
            </w:r>
            <w:r w:rsidR="00431A0F" w:rsidRPr="008070BE">
              <w:instrText xml:space="preserve"> PAGE </w:instrText>
            </w:r>
            <w:r w:rsidR="00431A0F" w:rsidRPr="008070BE">
              <w:fldChar w:fldCharType="separate"/>
            </w:r>
            <w:r w:rsidR="004D4C16" w:rsidRPr="008070BE">
              <w:rPr>
                <w:noProof/>
              </w:rPr>
              <w:t>1</w:t>
            </w:r>
            <w:r w:rsidR="00431A0F" w:rsidRPr="008070BE">
              <w:fldChar w:fldCharType="end"/>
            </w:r>
            <w:r w:rsidR="00431A0F" w:rsidRPr="008070BE">
              <w:t xml:space="preserve"> of </w:t>
            </w:r>
            <w:r w:rsidR="00431A0F" w:rsidRPr="008070BE">
              <w:fldChar w:fldCharType="begin"/>
            </w:r>
            <w:r w:rsidR="00431A0F" w:rsidRPr="008070BE">
              <w:instrText xml:space="preserve"> NUMPAGES  </w:instrText>
            </w:r>
            <w:r w:rsidR="00431A0F" w:rsidRPr="008070BE">
              <w:fldChar w:fldCharType="separate"/>
            </w:r>
            <w:r w:rsidR="004D4C16" w:rsidRPr="008070BE">
              <w:rPr>
                <w:noProof/>
              </w:rPr>
              <w:t>15</w:t>
            </w:r>
            <w:r w:rsidR="00431A0F" w:rsidRPr="008070BE">
              <w:rPr>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976940" w14:textId="77777777" w:rsidR="00AC2E12" w:rsidRDefault="00AC2E12" w:rsidP="006A28D5">
      <w:r>
        <w:separator/>
      </w:r>
    </w:p>
  </w:footnote>
  <w:footnote w:type="continuationSeparator" w:id="0">
    <w:p w14:paraId="56FC7231" w14:textId="77777777" w:rsidR="00AC2E12" w:rsidRDefault="00AC2E12" w:rsidP="006A28D5">
      <w:r>
        <w:continuationSeparator/>
      </w:r>
    </w:p>
  </w:footnote>
  <w:footnote w:type="continuationNotice" w:id="1">
    <w:p w14:paraId="2D850FB5" w14:textId="77777777" w:rsidR="00AC2E12" w:rsidRDefault="00AC2E12">
      <w:pPr>
        <w:spacing w:after="0" w:line="240" w:lineRule="auto"/>
      </w:pPr>
    </w:p>
  </w:footnote>
  <w:footnote w:id="2">
    <w:p w14:paraId="2257B44D" w14:textId="77777777" w:rsidR="0065032C" w:rsidRPr="001E628C" w:rsidRDefault="0065032C" w:rsidP="0065032C">
      <w:pPr>
        <w:pStyle w:val="FootnoteText"/>
        <w:rPr>
          <w:sz w:val="16"/>
          <w:szCs w:val="16"/>
        </w:rPr>
      </w:pPr>
      <w:r>
        <w:rPr>
          <w:rStyle w:val="FootnoteReference"/>
        </w:rPr>
        <w:footnoteRef/>
      </w:r>
      <w:r>
        <w:t xml:space="preserve"> </w:t>
      </w:r>
      <w:r>
        <w:rPr>
          <w:sz w:val="16"/>
          <w:szCs w:val="16"/>
        </w:rPr>
        <w:t>For safeguarding audit purposes, Eparchies are treated in the same manner as Dioceses. All references to Dioceses within this document should therefore be taken to include Eparchies.</w:t>
      </w:r>
    </w:p>
  </w:footnote>
  <w:footnote w:id="3">
    <w:p w14:paraId="19ACAE7D" w14:textId="77777777" w:rsidR="0065032C" w:rsidRDefault="0065032C" w:rsidP="0065032C">
      <w:pPr>
        <w:pStyle w:val="FootnoteText"/>
      </w:pPr>
      <w:r>
        <w:rPr>
          <w:rStyle w:val="FootnoteReference"/>
        </w:rPr>
        <w:footnoteRef/>
      </w:r>
      <w:r>
        <w:t xml:space="preserve"> </w:t>
      </w:r>
      <w:r w:rsidRPr="00C06C6B">
        <w:rPr>
          <w:sz w:val="16"/>
          <w:szCs w:val="16"/>
        </w:rPr>
        <w:t>Mandatory requirements refer to the expectation of the Catholic Church in England and Wales that all allegations of abuse are reported to statutory authorities within 24 hours of becoming known, together with other statutory expectations, for example, the completion of DBS checks and reporting of serious incidents to the Charity Commission.</w:t>
      </w:r>
    </w:p>
  </w:footnote>
  <w:footnote w:id="4">
    <w:p w14:paraId="10AEB3F3" w14:textId="77777777" w:rsidR="0065032C" w:rsidRPr="00611D1F" w:rsidRDefault="0065032C" w:rsidP="0065032C">
      <w:pPr>
        <w:pStyle w:val="FootnoteText"/>
        <w:rPr>
          <w:lang w:val="en-US"/>
        </w:rPr>
      </w:pPr>
      <w:r>
        <w:rPr>
          <w:rStyle w:val="FootnoteReference"/>
        </w:rPr>
        <w:footnoteRef/>
      </w:r>
      <w:r>
        <w:t xml:space="preserve"> </w:t>
      </w:r>
      <w:r>
        <w:rPr>
          <w:lang w:val="en-US"/>
        </w:rPr>
        <w:t xml:space="preserve">Or in person if deemed necessary by the CSSA QA Manager. This will ordinarily be due to a ‘below basic’ grading and failure to make required progress.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5D75B" w14:textId="77777777" w:rsidR="0065032C" w:rsidRPr="006E20AC" w:rsidRDefault="0065032C">
    <w:pPr>
      <w:pStyle w:val="Header"/>
      <w:rPr>
        <w:b/>
        <w:sz w:val="56"/>
        <w:szCs w:val="56"/>
      </w:rPr>
    </w:pPr>
    <w:r>
      <w:ptab w:relativeTo="margin" w:alignment="center" w:leader="none"/>
    </w:r>
    <w:r>
      <w:ptab w:relativeTo="margin" w:alignment="right" w:leader="none"/>
    </w:r>
    <w:r>
      <w:rPr>
        <w:noProof/>
      </w:rPr>
      <w:drawing>
        <wp:inline distT="0" distB="0" distL="0" distR="0" wp14:anchorId="6DE1472D" wp14:editId="76746A14">
          <wp:extent cx="792480" cy="670560"/>
          <wp:effectExtent l="0" t="0" r="7620" b="0"/>
          <wp:docPr id="132370241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702413"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6705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1ED42" w14:textId="734920D7" w:rsidR="00514CC1" w:rsidRDefault="00514CC1">
    <w:pPr>
      <w:pStyle w:val="Header"/>
    </w:pPr>
    <w:r>
      <w:rPr>
        <w:b/>
        <w:bCs/>
        <w:noProof/>
      </w:rPr>
      <w:drawing>
        <wp:anchor distT="0" distB="0" distL="114300" distR="114300" simplePos="0" relativeHeight="251669504" behindDoc="0" locked="0" layoutInCell="1" allowOverlap="1" wp14:anchorId="03A31A61" wp14:editId="05B15E68">
          <wp:simplePos x="0" y="0"/>
          <wp:positionH relativeFrom="column">
            <wp:posOffset>-536575</wp:posOffset>
          </wp:positionH>
          <wp:positionV relativeFrom="paragraph">
            <wp:posOffset>-121285</wp:posOffset>
          </wp:positionV>
          <wp:extent cx="1017905" cy="857250"/>
          <wp:effectExtent l="0" t="0" r="0" b="6350"/>
          <wp:wrapNone/>
          <wp:docPr id="911222725"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60729" name="Graphic 1893260729"/>
                  <pic:cNvPicPr/>
                </pic:nvPicPr>
                <pic:blipFill>
                  <a:blip r:embed="rId1">
                    <a:extLst>
                      <a:ext uri="{96DAC541-7B7A-43D3-8B79-37D633B846F1}">
                        <asvg:svgBlip xmlns:asvg="http://schemas.microsoft.com/office/drawing/2016/SVG/main" r:embed="rId2"/>
                      </a:ext>
                    </a:extLst>
                  </a:blip>
                  <a:stretch>
                    <a:fillRect/>
                  </a:stretch>
                </pic:blipFill>
                <pic:spPr>
                  <a:xfrm>
                    <a:off x="0" y="0"/>
                    <a:ext cx="1017905" cy="85725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6432" behindDoc="0" locked="0" layoutInCell="1" allowOverlap="1" wp14:anchorId="52D17E7F" wp14:editId="7BDF591B">
          <wp:simplePos x="0" y="0"/>
          <wp:positionH relativeFrom="column">
            <wp:posOffset>-1003300</wp:posOffset>
          </wp:positionH>
          <wp:positionV relativeFrom="paragraph">
            <wp:posOffset>-673735</wp:posOffset>
          </wp:positionV>
          <wp:extent cx="2584450" cy="1895475"/>
          <wp:effectExtent l="0" t="0" r="6350" b="0"/>
          <wp:wrapTopAndBottom/>
          <wp:docPr id="953768618" name="Picture 1" descr="A person with curl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2046" name="Picture 1" descr="A person with curly hair and a beard&#10;&#10;Description automatically generated"/>
                  <pic:cNvPicPr/>
                </pic:nvPicPr>
                <pic:blipFill rotWithShape="1">
                  <a:blip r:embed="rId3">
                    <a:extLst>
                      <a:ext uri="{28A0092B-C50C-407E-A947-70E740481C1C}">
                        <a14:useLocalDpi xmlns:a14="http://schemas.microsoft.com/office/drawing/2010/main" val="0"/>
                      </a:ext>
                    </a:extLst>
                  </a:blip>
                  <a:srcRect b="14045"/>
                  <a:stretch/>
                </pic:blipFill>
                <pic:spPr bwMode="auto">
                  <a:xfrm>
                    <a:off x="0" y="0"/>
                    <a:ext cx="2584450" cy="1895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7456" behindDoc="0" locked="0" layoutInCell="1" allowOverlap="1" wp14:anchorId="66B150D5" wp14:editId="30D87A7A">
          <wp:simplePos x="0" y="0"/>
          <wp:positionH relativeFrom="column">
            <wp:posOffset>1557020</wp:posOffset>
          </wp:positionH>
          <wp:positionV relativeFrom="paragraph">
            <wp:posOffset>-494030</wp:posOffset>
          </wp:positionV>
          <wp:extent cx="2584450" cy="1722755"/>
          <wp:effectExtent l="0" t="0" r="6350" b="4445"/>
          <wp:wrapTopAndBottom/>
          <wp:docPr id="1203915943" name="Picture 2"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73973" name="Picture 2" descr="Two women sitting on a bench&#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2584450" cy="1722755"/>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8480" behindDoc="0" locked="0" layoutInCell="1" allowOverlap="1" wp14:anchorId="5A03C9D3" wp14:editId="17E69F63">
          <wp:simplePos x="0" y="0"/>
          <wp:positionH relativeFrom="column">
            <wp:posOffset>4107180</wp:posOffset>
          </wp:positionH>
          <wp:positionV relativeFrom="paragraph">
            <wp:posOffset>-447675</wp:posOffset>
          </wp:positionV>
          <wp:extent cx="2584450" cy="1668145"/>
          <wp:effectExtent l="0" t="0" r="6350" b="0"/>
          <wp:wrapTopAndBottom/>
          <wp:docPr id="99622477" name="Picture 3" descr="Two women sitting on a log hug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2123" name="Picture 3" descr="Two women sitting on a log hugging&#10;&#10;Description automatically generated"/>
                  <pic:cNvPicPr/>
                </pic:nvPicPr>
                <pic:blipFill rotWithShape="1">
                  <a:blip r:embed="rId5">
                    <a:extLst>
                      <a:ext uri="{28A0092B-C50C-407E-A947-70E740481C1C}">
                        <a14:useLocalDpi xmlns:a14="http://schemas.microsoft.com/office/drawing/2010/main" val="0"/>
                      </a:ext>
                    </a:extLst>
                  </a:blip>
                  <a:srcRect t="9123" b="47841"/>
                  <a:stretch/>
                </pic:blipFill>
                <pic:spPr bwMode="auto">
                  <a:xfrm>
                    <a:off x="0" y="0"/>
                    <a:ext cx="2584450" cy="1668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504DE" w14:textId="6684A329" w:rsidR="00197645" w:rsidRPr="006E20AC" w:rsidRDefault="008070BE" w:rsidP="006A28D5">
    <w:pPr>
      <w:pStyle w:val="Header"/>
      <w:rPr>
        <w:b/>
        <w:sz w:val="56"/>
        <w:szCs w:val="56"/>
      </w:rPr>
    </w:pPr>
    <w:r w:rsidRPr="00873568">
      <w:rPr>
        <w:noProof/>
      </w:rPr>
      <w:drawing>
        <wp:anchor distT="0" distB="0" distL="114300" distR="114300" simplePos="0" relativeHeight="251664384" behindDoc="1" locked="0" layoutInCell="1" allowOverlap="1" wp14:anchorId="01DA9B0F" wp14:editId="604118EC">
          <wp:simplePos x="0" y="0"/>
          <wp:positionH relativeFrom="column">
            <wp:posOffset>-469900</wp:posOffset>
          </wp:positionH>
          <wp:positionV relativeFrom="paragraph">
            <wp:posOffset>-267335</wp:posOffset>
          </wp:positionV>
          <wp:extent cx="863600" cy="728980"/>
          <wp:effectExtent l="0" t="0" r="0" b="0"/>
          <wp:wrapTight wrapText="bothSides">
            <wp:wrapPolygon edited="1">
              <wp:start x="332" y="0"/>
              <wp:lineTo x="0" y="393"/>
              <wp:lineTo x="0" y="20852"/>
              <wp:lineTo x="1662" y="21246"/>
              <wp:lineTo x="11298" y="21246"/>
              <wp:lineTo x="11963" y="18885"/>
              <wp:lineTo x="25588" y="15737"/>
              <wp:lineTo x="25588" y="8656"/>
              <wp:lineTo x="11298" y="6295"/>
              <wp:lineTo x="8640" y="0"/>
              <wp:lineTo x="332" y="0"/>
            </wp:wrapPolygon>
          </wp:wrapTight>
          <wp:docPr id="1663318043" name="Picture 5">
            <a:extLst xmlns:a="http://schemas.openxmlformats.org/drawingml/2006/main">
              <a:ext uri="{FF2B5EF4-FFF2-40B4-BE49-F238E27FC236}">
                <a16:creationId xmlns:a16="http://schemas.microsoft.com/office/drawing/2014/main" id="{6D8CB9EF-E85B-6DBC-78A4-EBFF0C18E4AE}"/>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D8CB9EF-E85B-6DBC-78A4-EBFF0C18E4AE}"/>
                      </a:ext>
                    </a:extLst>
                  </pic:cNvPr>
                  <pic:cNvPicPr/>
                </pic:nvPicPr>
                <pic:blipFill>
                  <a:blip r:embed="rId1">
                    <a:alphaModFix/>
                  </a:blip>
                  <a:stretch>
                    <a:fillRect/>
                  </a:stretch>
                </pic:blipFill>
                <pic:spPr>
                  <a:xfrm>
                    <a:off x="0" y="0"/>
                    <a:ext cx="863600" cy="728980"/>
                  </a:xfrm>
                  <a:prstGeom prst="rect">
                    <a:avLst/>
                  </a:prstGeom>
                </pic:spPr>
              </pic:pic>
            </a:graphicData>
          </a:graphic>
          <wp14:sizeRelH relativeFrom="page">
            <wp14:pctWidth>0</wp14:pctWidth>
          </wp14:sizeRelH>
          <wp14:sizeRelV relativeFrom="page">
            <wp14:pctHeight>0</wp14:pctHeight>
          </wp14:sizeRelV>
        </wp:anchor>
      </w:drawing>
    </w:r>
    <w:r w:rsidR="00F2394B">
      <w:ptab w:relativeTo="margin" w:alignment="center" w:leader="none"/>
    </w:r>
    <w:r w:rsidR="00F2394B">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F7EB8" w14:textId="31F18685" w:rsidR="008070BE" w:rsidRDefault="008070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B681F"/>
    <w:multiLevelType w:val="hybridMultilevel"/>
    <w:tmpl w:val="595A2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908F3"/>
    <w:multiLevelType w:val="hybridMultilevel"/>
    <w:tmpl w:val="2A3A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7252A"/>
    <w:multiLevelType w:val="hybridMultilevel"/>
    <w:tmpl w:val="0A48C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EF0C1D"/>
    <w:multiLevelType w:val="multilevel"/>
    <w:tmpl w:val="A7388116"/>
    <w:lvl w:ilvl="0">
      <w:start w:val="1"/>
      <w:numFmt w:val="decimal"/>
      <w:lvlText w:val="%1."/>
      <w:lvlJc w:val="left"/>
      <w:pPr>
        <w:tabs>
          <w:tab w:val="num" w:pos="720"/>
        </w:tabs>
        <w:ind w:left="720" w:hanging="360"/>
      </w:pPr>
      <w:rPr>
        <w:rFonts w:ascii="Poppins" w:hAnsi="Poppins" w:cs="Poppins"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C22BA0"/>
    <w:multiLevelType w:val="hybridMultilevel"/>
    <w:tmpl w:val="88C2149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097A4055"/>
    <w:multiLevelType w:val="hybridMultilevel"/>
    <w:tmpl w:val="8F588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340DF0"/>
    <w:multiLevelType w:val="hybridMultilevel"/>
    <w:tmpl w:val="D592E1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113426"/>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4885A7E"/>
    <w:multiLevelType w:val="hybridMultilevel"/>
    <w:tmpl w:val="B86A7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7F4575"/>
    <w:multiLevelType w:val="hybridMultilevel"/>
    <w:tmpl w:val="4ABA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DD4BEC"/>
    <w:multiLevelType w:val="multilevel"/>
    <w:tmpl w:val="D22C9F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694F97"/>
    <w:multiLevelType w:val="hybridMultilevel"/>
    <w:tmpl w:val="D5944284"/>
    <w:lvl w:ilvl="0" w:tplc="498AB5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695BE3"/>
    <w:multiLevelType w:val="hybridMultilevel"/>
    <w:tmpl w:val="AF90B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865720"/>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8F504F"/>
    <w:multiLevelType w:val="hybridMultilevel"/>
    <w:tmpl w:val="1C566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C73432"/>
    <w:multiLevelType w:val="hybridMultilevel"/>
    <w:tmpl w:val="3ED82EA6"/>
    <w:lvl w:ilvl="0" w:tplc="97E82C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F524FD"/>
    <w:multiLevelType w:val="hybridMultilevel"/>
    <w:tmpl w:val="51F82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9B7B5D"/>
    <w:multiLevelType w:val="multilevel"/>
    <w:tmpl w:val="C3423D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1537F6"/>
    <w:multiLevelType w:val="hybridMultilevel"/>
    <w:tmpl w:val="5896F014"/>
    <w:lvl w:ilvl="0" w:tplc="540A5D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486DD7"/>
    <w:multiLevelType w:val="hybridMultilevel"/>
    <w:tmpl w:val="FCAA8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EA44D5"/>
    <w:multiLevelType w:val="hybridMultilevel"/>
    <w:tmpl w:val="DBAA9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142C65"/>
    <w:multiLevelType w:val="multilevel"/>
    <w:tmpl w:val="A55E8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2400D3"/>
    <w:multiLevelType w:val="hybridMultilevel"/>
    <w:tmpl w:val="AC663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524FA4"/>
    <w:multiLevelType w:val="hybridMultilevel"/>
    <w:tmpl w:val="03D0B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674FA4"/>
    <w:multiLevelType w:val="hybridMultilevel"/>
    <w:tmpl w:val="1450B7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734238"/>
    <w:multiLevelType w:val="hybridMultilevel"/>
    <w:tmpl w:val="65607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80773C"/>
    <w:multiLevelType w:val="hybridMultilevel"/>
    <w:tmpl w:val="52DC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4A481E"/>
    <w:multiLevelType w:val="hybridMultilevel"/>
    <w:tmpl w:val="D188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8B0AA8"/>
    <w:multiLevelType w:val="hybridMultilevel"/>
    <w:tmpl w:val="E6724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DE6FC8"/>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1673A1C"/>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A000E1"/>
    <w:multiLevelType w:val="multilevel"/>
    <w:tmpl w:val="F0A6A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EFF4A69"/>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688824">
    <w:abstractNumId w:val="6"/>
  </w:num>
  <w:num w:numId="2" w16cid:durableId="573010489">
    <w:abstractNumId w:val="29"/>
  </w:num>
  <w:num w:numId="3" w16cid:durableId="897934597">
    <w:abstractNumId w:val="7"/>
  </w:num>
  <w:num w:numId="4" w16cid:durableId="1161652746">
    <w:abstractNumId w:val="9"/>
  </w:num>
  <w:num w:numId="5" w16cid:durableId="916941175">
    <w:abstractNumId w:val="20"/>
  </w:num>
  <w:num w:numId="6" w16cid:durableId="1664621993">
    <w:abstractNumId w:val="0"/>
  </w:num>
  <w:num w:numId="7" w16cid:durableId="513154130">
    <w:abstractNumId w:val="12"/>
  </w:num>
  <w:num w:numId="8" w16cid:durableId="1601987392">
    <w:abstractNumId w:val="27"/>
  </w:num>
  <w:num w:numId="9" w16cid:durableId="920601608">
    <w:abstractNumId w:val="16"/>
  </w:num>
  <w:num w:numId="10" w16cid:durableId="1224606296">
    <w:abstractNumId w:val="30"/>
  </w:num>
  <w:num w:numId="11" w16cid:durableId="1008288645">
    <w:abstractNumId w:val="1"/>
  </w:num>
  <w:num w:numId="12" w16cid:durableId="413282418">
    <w:abstractNumId w:val="13"/>
  </w:num>
  <w:num w:numId="13" w16cid:durableId="669067348">
    <w:abstractNumId w:val="14"/>
  </w:num>
  <w:num w:numId="14" w16cid:durableId="2119133852">
    <w:abstractNumId w:val="15"/>
  </w:num>
  <w:num w:numId="15" w16cid:durableId="991372211">
    <w:abstractNumId w:val="32"/>
  </w:num>
  <w:num w:numId="16" w16cid:durableId="995957097">
    <w:abstractNumId w:val="4"/>
  </w:num>
  <w:num w:numId="17" w16cid:durableId="771515929">
    <w:abstractNumId w:val="2"/>
  </w:num>
  <w:num w:numId="18" w16cid:durableId="1952862443">
    <w:abstractNumId w:val="19"/>
  </w:num>
  <w:num w:numId="19" w16cid:durableId="846600536">
    <w:abstractNumId w:val="8"/>
  </w:num>
  <w:num w:numId="20" w16cid:durableId="616915971">
    <w:abstractNumId w:val="23"/>
  </w:num>
  <w:num w:numId="21" w16cid:durableId="1429808716">
    <w:abstractNumId w:val="26"/>
  </w:num>
  <w:num w:numId="22" w16cid:durableId="1513646794">
    <w:abstractNumId w:val="31"/>
  </w:num>
  <w:num w:numId="23" w16cid:durableId="46804641">
    <w:abstractNumId w:val="22"/>
  </w:num>
  <w:num w:numId="24" w16cid:durableId="543717437">
    <w:abstractNumId w:val="21"/>
  </w:num>
  <w:num w:numId="25" w16cid:durableId="968511889">
    <w:abstractNumId w:val="17"/>
  </w:num>
  <w:num w:numId="26" w16cid:durableId="1786189783">
    <w:abstractNumId w:val="3"/>
  </w:num>
  <w:num w:numId="27" w16cid:durableId="324362520">
    <w:abstractNumId w:val="10"/>
  </w:num>
  <w:num w:numId="28" w16cid:durableId="1869640841">
    <w:abstractNumId w:val="18"/>
  </w:num>
  <w:num w:numId="29" w16cid:durableId="756948666">
    <w:abstractNumId w:val="11"/>
  </w:num>
  <w:num w:numId="30" w16cid:durableId="453326038">
    <w:abstractNumId w:val="25"/>
  </w:num>
  <w:num w:numId="31" w16cid:durableId="359086047">
    <w:abstractNumId w:val="28"/>
  </w:num>
  <w:num w:numId="32" w16cid:durableId="996150186">
    <w:abstractNumId w:val="5"/>
  </w:num>
  <w:num w:numId="33" w16cid:durableId="14825415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revisionView w:inkAnnotations="0"/>
  <w:defaultTabStop w:val="720"/>
  <w:characterSpacingControl w:val="doNotCompress"/>
  <w:hdrShapeDefaults>
    <o:shapedefaults v:ext="edit" spidmax="205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BD8"/>
    <w:rsid w:val="00000F6F"/>
    <w:rsid w:val="0000298E"/>
    <w:rsid w:val="00002BB9"/>
    <w:rsid w:val="000050B6"/>
    <w:rsid w:val="000062C2"/>
    <w:rsid w:val="00010DFF"/>
    <w:rsid w:val="00012566"/>
    <w:rsid w:val="000125DD"/>
    <w:rsid w:val="00014847"/>
    <w:rsid w:val="00023A06"/>
    <w:rsid w:val="000253ED"/>
    <w:rsid w:val="00032280"/>
    <w:rsid w:val="00032C1E"/>
    <w:rsid w:val="000358CD"/>
    <w:rsid w:val="00037D2C"/>
    <w:rsid w:val="00037F1C"/>
    <w:rsid w:val="000407CE"/>
    <w:rsid w:val="00043CC9"/>
    <w:rsid w:val="00043D05"/>
    <w:rsid w:val="0004596A"/>
    <w:rsid w:val="00046169"/>
    <w:rsid w:val="00047053"/>
    <w:rsid w:val="00050F18"/>
    <w:rsid w:val="00052B98"/>
    <w:rsid w:val="0005630F"/>
    <w:rsid w:val="000627EB"/>
    <w:rsid w:val="00065081"/>
    <w:rsid w:val="000711C6"/>
    <w:rsid w:val="00076F8E"/>
    <w:rsid w:val="00080B29"/>
    <w:rsid w:val="00080C9B"/>
    <w:rsid w:val="000818F8"/>
    <w:rsid w:val="00084581"/>
    <w:rsid w:val="00087208"/>
    <w:rsid w:val="00090488"/>
    <w:rsid w:val="00094127"/>
    <w:rsid w:val="00096CDE"/>
    <w:rsid w:val="0009707A"/>
    <w:rsid w:val="000A2746"/>
    <w:rsid w:val="000A5271"/>
    <w:rsid w:val="000A65BD"/>
    <w:rsid w:val="000A6C78"/>
    <w:rsid w:val="000B084C"/>
    <w:rsid w:val="000B0DC3"/>
    <w:rsid w:val="000B10D0"/>
    <w:rsid w:val="000B164D"/>
    <w:rsid w:val="000B26AC"/>
    <w:rsid w:val="000B57DD"/>
    <w:rsid w:val="000C0B3F"/>
    <w:rsid w:val="000C1280"/>
    <w:rsid w:val="000C44B4"/>
    <w:rsid w:val="000D0E29"/>
    <w:rsid w:val="000D1738"/>
    <w:rsid w:val="000D3219"/>
    <w:rsid w:val="000D3471"/>
    <w:rsid w:val="000D7AC2"/>
    <w:rsid w:val="000E2181"/>
    <w:rsid w:val="000E294C"/>
    <w:rsid w:val="000E2B24"/>
    <w:rsid w:val="000E6A67"/>
    <w:rsid w:val="000E6BB1"/>
    <w:rsid w:val="000F0030"/>
    <w:rsid w:val="000F0B27"/>
    <w:rsid w:val="000F70CB"/>
    <w:rsid w:val="00103E55"/>
    <w:rsid w:val="00106986"/>
    <w:rsid w:val="0011111C"/>
    <w:rsid w:val="00113770"/>
    <w:rsid w:val="00115E64"/>
    <w:rsid w:val="00117C18"/>
    <w:rsid w:val="00117D2B"/>
    <w:rsid w:val="00120480"/>
    <w:rsid w:val="001209B4"/>
    <w:rsid w:val="00122EF7"/>
    <w:rsid w:val="00123757"/>
    <w:rsid w:val="00124630"/>
    <w:rsid w:val="00125001"/>
    <w:rsid w:val="00125720"/>
    <w:rsid w:val="0013618F"/>
    <w:rsid w:val="00136CA6"/>
    <w:rsid w:val="001422DF"/>
    <w:rsid w:val="0014321E"/>
    <w:rsid w:val="00143867"/>
    <w:rsid w:val="00143EE7"/>
    <w:rsid w:val="00145070"/>
    <w:rsid w:val="001462C4"/>
    <w:rsid w:val="0015096F"/>
    <w:rsid w:val="00151902"/>
    <w:rsid w:val="00153B9C"/>
    <w:rsid w:val="00154AA3"/>
    <w:rsid w:val="001563FB"/>
    <w:rsid w:val="00157848"/>
    <w:rsid w:val="00157ACF"/>
    <w:rsid w:val="00161863"/>
    <w:rsid w:val="00162143"/>
    <w:rsid w:val="001624F1"/>
    <w:rsid w:val="001670E6"/>
    <w:rsid w:val="00167A06"/>
    <w:rsid w:val="00170F7D"/>
    <w:rsid w:val="00173EBA"/>
    <w:rsid w:val="00174A94"/>
    <w:rsid w:val="00174F02"/>
    <w:rsid w:val="0018098E"/>
    <w:rsid w:val="00181233"/>
    <w:rsid w:val="00182259"/>
    <w:rsid w:val="00182AAF"/>
    <w:rsid w:val="001837BF"/>
    <w:rsid w:val="00184380"/>
    <w:rsid w:val="00185914"/>
    <w:rsid w:val="00185FDF"/>
    <w:rsid w:val="00186E16"/>
    <w:rsid w:val="00187D7A"/>
    <w:rsid w:val="001900E6"/>
    <w:rsid w:val="00190D74"/>
    <w:rsid w:val="001929C1"/>
    <w:rsid w:val="00193370"/>
    <w:rsid w:val="00197645"/>
    <w:rsid w:val="0019770A"/>
    <w:rsid w:val="001A0E2A"/>
    <w:rsid w:val="001A1B86"/>
    <w:rsid w:val="001A231C"/>
    <w:rsid w:val="001A3CDB"/>
    <w:rsid w:val="001A4772"/>
    <w:rsid w:val="001A6EE0"/>
    <w:rsid w:val="001B448A"/>
    <w:rsid w:val="001B6048"/>
    <w:rsid w:val="001B6B9A"/>
    <w:rsid w:val="001C35E2"/>
    <w:rsid w:val="001D14D8"/>
    <w:rsid w:val="001D1709"/>
    <w:rsid w:val="001D198B"/>
    <w:rsid w:val="001D325F"/>
    <w:rsid w:val="001D3CDA"/>
    <w:rsid w:val="001E317D"/>
    <w:rsid w:val="001E703E"/>
    <w:rsid w:val="001F12A7"/>
    <w:rsid w:val="002000F7"/>
    <w:rsid w:val="00201023"/>
    <w:rsid w:val="00201A35"/>
    <w:rsid w:val="00201B50"/>
    <w:rsid w:val="00203214"/>
    <w:rsid w:val="0020639C"/>
    <w:rsid w:val="002077AC"/>
    <w:rsid w:val="00212355"/>
    <w:rsid w:val="002158C4"/>
    <w:rsid w:val="00216C6E"/>
    <w:rsid w:val="00216D96"/>
    <w:rsid w:val="00217504"/>
    <w:rsid w:val="00217D9F"/>
    <w:rsid w:val="00221DD2"/>
    <w:rsid w:val="00222DDC"/>
    <w:rsid w:val="00224552"/>
    <w:rsid w:val="00225628"/>
    <w:rsid w:val="00226F5F"/>
    <w:rsid w:val="00230614"/>
    <w:rsid w:val="00232A94"/>
    <w:rsid w:val="0023569F"/>
    <w:rsid w:val="00235827"/>
    <w:rsid w:val="002375E2"/>
    <w:rsid w:val="002379F9"/>
    <w:rsid w:val="00237B6F"/>
    <w:rsid w:val="0024014E"/>
    <w:rsid w:val="002409F2"/>
    <w:rsid w:val="0024114C"/>
    <w:rsid w:val="00244054"/>
    <w:rsid w:val="002477D9"/>
    <w:rsid w:val="00247904"/>
    <w:rsid w:val="002522CD"/>
    <w:rsid w:val="00253B66"/>
    <w:rsid w:val="00255F69"/>
    <w:rsid w:val="00256678"/>
    <w:rsid w:val="00260BF1"/>
    <w:rsid w:val="002617B7"/>
    <w:rsid w:val="00262785"/>
    <w:rsid w:val="002662A6"/>
    <w:rsid w:val="002672CA"/>
    <w:rsid w:val="0026736A"/>
    <w:rsid w:val="00270E94"/>
    <w:rsid w:val="0027166F"/>
    <w:rsid w:val="0027335B"/>
    <w:rsid w:val="0027755C"/>
    <w:rsid w:val="0028138D"/>
    <w:rsid w:val="002825F1"/>
    <w:rsid w:val="002869B7"/>
    <w:rsid w:val="00290AAA"/>
    <w:rsid w:val="002915D3"/>
    <w:rsid w:val="00292A6C"/>
    <w:rsid w:val="00292AD7"/>
    <w:rsid w:val="00294878"/>
    <w:rsid w:val="00296FCF"/>
    <w:rsid w:val="002A3760"/>
    <w:rsid w:val="002A4EFE"/>
    <w:rsid w:val="002A58E9"/>
    <w:rsid w:val="002A7A28"/>
    <w:rsid w:val="002B5E3F"/>
    <w:rsid w:val="002C0762"/>
    <w:rsid w:val="002C1F2F"/>
    <w:rsid w:val="002C2DFC"/>
    <w:rsid w:val="002C4379"/>
    <w:rsid w:val="002C6A36"/>
    <w:rsid w:val="002D3567"/>
    <w:rsid w:val="002D465B"/>
    <w:rsid w:val="002D65A6"/>
    <w:rsid w:val="002D6E9A"/>
    <w:rsid w:val="002D7141"/>
    <w:rsid w:val="002D7366"/>
    <w:rsid w:val="002E2EB8"/>
    <w:rsid w:val="002E4B1E"/>
    <w:rsid w:val="002F4703"/>
    <w:rsid w:val="002F6254"/>
    <w:rsid w:val="0030080C"/>
    <w:rsid w:val="003017FF"/>
    <w:rsid w:val="003041C1"/>
    <w:rsid w:val="003068D4"/>
    <w:rsid w:val="00310EE7"/>
    <w:rsid w:val="003141E8"/>
    <w:rsid w:val="00315E6E"/>
    <w:rsid w:val="0032233B"/>
    <w:rsid w:val="00325331"/>
    <w:rsid w:val="00325F66"/>
    <w:rsid w:val="00331BD3"/>
    <w:rsid w:val="00332A59"/>
    <w:rsid w:val="003349A8"/>
    <w:rsid w:val="003357EB"/>
    <w:rsid w:val="00337DEE"/>
    <w:rsid w:val="00341466"/>
    <w:rsid w:val="003414E9"/>
    <w:rsid w:val="0034288F"/>
    <w:rsid w:val="003429F9"/>
    <w:rsid w:val="00344D62"/>
    <w:rsid w:val="00345DAB"/>
    <w:rsid w:val="0035013C"/>
    <w:rsid w:val="003528FA"/>
    <w:rsid w:val="0035313F"/>
    <w:rsid w:val="0035335D"/>
    <w:rsid w:val="00357259"/>
    <w:rsid w:val="0036076C"/>
    <w:rsid w:val="0036230B"/>
    <w:rsid w:val="003634A5"/>
    <w:rsid w:val="00363D2A"/>
    <w:rsid w:val="003642DF"/>
    <w:rsid w:val="00365213"/>
    <w:rsid w:val="00366BC9"/>
    <w:rsid w:val="00376E81"/>
    <w:rsid w:val="003813FA"/>
    <w:rsid w:val="003857AB"/>
    <w:rsid w:val="00387CA9"/>
    <w:rsid w:val="00390446"/>
    <w:rsid w:val="00390549"/>
    <w:rsid w:val="00390CB1"/>
    <w:rsid w:val="003A0AC7"/>
    <w:rsid w:val="003A1E2F"/>
    <w:rsid w:val="003A3B2C"/>
    <w:rsid w:val="003A5BBE"/>
    <w:rsid w:val="003A6134"/>
    <w:rsid w:val="003B2DD1"/>
    <w:rsid w:val="003B329F"/>
    <w:rsid w:val="003B48B0"/>
    <w:rsid w:val="003B4A01"/>
    <w:rsid w:val="003C00EF"/>
    <w:rsid w:val="003C0B64"/>
    <w:rsid w:val="003C0CD2"/>
    <w:rsid w:val="003C1551"/>
    <w:rsid w:val="003C22F4"/>
    <w:rsid w:val="003C4AD1"/>
    <w:rsid w:val="003C510B"/>
    <w:rsid w:val="003C58BA"/>
    <w:rsid w:val="003C69C9"/>
    <w:rsid w:val="003D157B"/>
    <w:rsid w:val="003D16B5"/>
    <w:rsid w:val="003D1EF6"/>
    <w:rsid w:val="003D3735"/>
    <w:rsid w:val="003D3924"/>
    <w:rsid w:val="003D43AA"/>
    <w:rsid w:val="003D77CA"/>
    <w:rsid w:val="003E1575"/>
    <w:rsid w:val="003E1DBB"/>
    <w:rsid w:val="003E2C62"/>
    <w:rsid w:val="003E3DCF"/>
    <w:rsid w:val="003F02F7"/>
    <w:rsid w:val="003F323D"/>
    <w:rsid w:val="003F34DF"/>
    <w:rsid w:val="003F4B51"/>
    <w:rsid w:val="003F5BC3"/>
    <w:rsid w:val="003F6342"/>
    <w:rsid w:val="003F67D5"/>
    <w:rsid w:val="003F7459"/>
    <w:rsid w:val="0040115D"/>
    <w:rsid w:val="00401924"/>
    <w:rsid w:val="00401A7A"/>
    <w:rsid w:val="00402E23"/>
    <w:rsid w:val="00404B1B"/>
    <w:rsid w:val="004064D8"/>
    <w:rsid w:val="00406EAF"/>
    <w:rsid w:val="0041347F"/>
    <w:rsid w:val="004135EC"/>
    <w:rsid w:val="00421D21"/>
    <w:rsid w:val="004220E9"/>
    <w:rsid w:val="00426DD6"/>
    <w:rsid w:val="00427089"/>
    <w:rsid w:val="00430A2C"/>
    <w:rsid w:val="0043126C"/>
    <w:rsid w:val="00431A0F"/>
    <w:rsid w:val="00435089"/>
    <w:rsid w:val="0043556D"/>
    <w:rsid w:val="00436D02"/>
    <w:rsid w:val="00443C80"/>
    <w:rsid w:val="00445C24"/>
    <w:rsid w:val="00450C33"/>
    <w:rsid w:val="0045598E"/>
    <w:rsid w:val="00455B4E"/>
    <w:rsid w:val="00457D08"/>
    <w:rsid w:val="00460471"/>
    <w:rsid w:val="00463406"/>
    <w:rsid w:val="0046361B"/>
    <w:rsid w:val="00464EE9"/>
    <w:rsid w:val="004657D3"/>
    <w:rsid w:val="00472495"/>
    <w:rsid w:val="00472CB0"/>
    <w:rsid w:val="00474ADE"/>
    <w:rsid w:val="00475F56"/>
    <w:rsid w:val="0048150E"/>
    <w:rsid w:val="00481EF8"/>
    <w:rsid w:val="00483018"/>
    <w:rsid w:val="00483F36"/>
    <w:rsid w:val="004845CA"/>
    <w:rsid w:val="0048580B"/>
    <w:rsid w:val="00485C9E"/>
    <w:rsid w:val="0048767C"/>
    <w:rsid w:val="004933D4"/>
    <w:rsid w:val="004939DF"/>
    <w:rsid w:val="00496B35"/>
    <w:rsid w:val="004A0079"/>
    <w:rsid w:val="004A01A6"/>
    <w:rsid w:val="004A17CD"/>
    <w:rsid w:val="004A23E2"/>
    <w:rsid w:val="004A28A0"/>
    <w:rsid w:val="004A3109"/>
    <w:rsid w:val="004A53D8"/>
    <w:rsid w:val="004A66E4"/>
    <w:rsid w:val="004B128F"/>
    <w:rsid w:val="004B2136"/>
    <w:rsid w:val="004B2455"/>
    <w:rsid w:val="004B29E5"/>
    <w:rsid w:val="004B3034"/>
    <w:rsid w:val="004B5537"/>
    <w:rsid w:val="004C0801"/>
    <w:rsid w:val="004C4222"/>
    <w:rsid w:val="004C4D69"/>
    <w:rsid w:val="004D4389"/>
    <w:rsid w:val="004D4C16"/>
    <w:rsid w:val="004E22DA"/>
    <w:rsid w:val="004E3651"/>
    <w:rsid w:val="004E3D4B"/>
    <w:rsid w:val="004E64A2"/>
    <w:rsid w:val="004E725A"/>
    <w:rsid w:val="004E77BB"/>
    <w:rsid w:val="004E7F61"/>
    <w:rsid w:val="004F2D4C"/>
    <w:rsid w:val="004F2EE6"/>
    <w:rsid w:val="004F7F10"/>
    <w:rsid w:val="00500370"/>
    <w:rsid w:val="0050068E"/>
    <w:rsid w:val="00502147"/>
    <w:rsid w:val="00502842"/>
    <w:rsid w:val="00504427"/>
    <w:rsid w:val="00506DB3"/>
    <w:rsid w:val="00511BAA"/>
    <w:rsid w:val="005134C5"/>
    <w:rsid w:val="00514CC1"/>
    <w:rsid w:val="00514D1F"/>
    <w:rsid w:val="00514EDC"/>
    <w:rsid w:val="00516B7A"/>
    <w:rsid w:val="00517074"/>
    <w:rsid w:val="00524312"/>
    <w:rsid w:val="00524AB3"/>
    <w:rsid w:val="005270E9"/>
    <w:rsid w:val="005314CC"/>
    <w:rsid w:val="005320C8"/>
    <w:rsid w:val="00532317"/>
    <w:rsid w:val="005328A3"/>
    <w:rsid w:val="005358A8"/>
    <w:rsid w:val="00535A55"/>
    <w:rsid w:val="0053778C"/>
    <w:rsid w:val="00542310"/>
    <w:rsid w:val="0054718A"/>
    <w:rsid w:val="00551225"/>
    <w:rsid w:val="0055191A"/>
    <w:rsid w:val="00551DAD"/>
    <w:rsid w:val="00553E0A"/>
    <w:rsid w:val="00554923"/>
    <w:rsid w:val="0055544C"/>
    <w:rsid w:val="00555674"/>
    <w:rsid w:val="00555CA5"/>
    <w:rsid w:val="00555D32"/>
    <w:rsid w:val="005567EA"/>
    <w:rsid w:val="00561E45"/>
    <w:rsid w:val="00562167"/>
    <w:rsid w:val="00562A03"/>
    <w:rsid w:val="00562DE0"/>
    <w:rsid w:val="0056351E"/>
    <w:rsid w:val="0056720C"/>
    <w:rsid w:val="00567264"/>
    <w:rsid w:val="0057080A"/>
    <w:rsid w:val="005738FE"/>
    <w:rsid w:val="00574A92"/>
    <w:rsid w:val="00575788"/>
    <w:rsid w:val="0057759E"/>
    <w:rsid w:val="00580170"/>
    <w:rsid w:val="005811D2"/>
    <w:rsid w:val="005844B5"/>
    <w:rsid w:val="00585442"/>
    <w:rsid w:val="00585511"/>
    <w:rsid w:val="00587BBA"/>
    <w:rsid w:val="0059037D"/>
    <w:rsid w:val="005908D5"/>
    <w:rsid w:val="0059337D"/>
    <w:rsid w:val="005967F3"/>
    <w:rsid w:val="005A153E"/>
    <w:rsid w:val="005A34E8"/>
    <w:rsid w:val="005A365A"/>
    <w:rsid w:val="005A6D5D"/>
    <w:rsid w:val="005A7813"/>
    <w:rsid w:val="005B0077"/>
    <w:rsid w:val="005B0D9F"/>
    <w:rsid w:val="005B1FA3"/>
    <w:rsid w:val="005B347C"/>
    <w:rsid w:val="005B622A"/>
    <w:rsid w:val="005B64CF"/>
    <w:rsid w:val="005C11E8"/>
    <w:rsid w:val="005C2922"/>
    <w:rsid w:val="005C2F9F"/>
    <w:rsid w:val="005C49F4"/>
    <w:rsid w:val="005C506D"/>
    <w:rsid w:val="005C69D7"/>
    <w:rsid w:val="005C7C52"/>
    <w:rsid w:val="005D2B14"/>
    <w:rsid w:val="005D2B5A"/>
    <w:rsid w:val="005D3AB1"/>
    <w:rsid w:val="005D44EC"/>
    <w:rsid w:val="005D4F6E"/>
    <w:rsid w:val="005D7873"/>
    <w:rsid w:val="005E14C7"/>
    <w:rsid w:val="005E2441"/>
    <w:rsid w:val="005E3004"/>
    <w:rsid w:val="005E4AE1"/>
    <w:rsid w:val="005E5D22"/>
    <w:rsid w:val="005E679C"/>
    <w:rsid w:val="005F207C"/>
    <w:rsid w:val="005F4CB4"/>
    <w:rsid w:val="005F6B1F"/>
    <w:rsid w:val="00602114"/>
    <w:rsid w:val="00603EEB"/>
    <w:rsid w:val="00606B04"/>
    <w:rsid w:val="00607F59"/>
    <w:rsid w:val="00610621"/>
    <w:rsid w:val="006112B4"/>
    <w:rsid w:val="00611D1F"/>
    <w:rsid w:val="00615149"/>
    <w:rsid w:val="006173E4"/>
    <w:rsid w:val="0062173A"/>
    <w:rsid w:val="006257C3"/>
    <w:rsid w:val="00631075"/>
    <w:rsid w:val="00632E61"/>
    <w:rsid w:val="00644E4A"/>
    <w:rsid w:val="006452C0"/>
    <w:rsid w:val="006474BB"/>
    <w:rsid w:val="0065032C"/>
    <w:rsid w:val="006527DE"/>
    <w:rsid w:val="006538CF"/>
    <w:rsid w:val="00660C50"/>
    <w:rsid w:val="00661A60"/>
    <w:rsid w:val="00663D8F"/>
    <w:rsid w:val="006665E0"/>
    <w:rsid w:val="00666F3D"/>
    <w:rsid w:val="00671603"/>
    <w:rsid w:val="006716B4"/>
    <w:rsid w:val="006734D8"/>
    <w:rsid w:val="006804E2"/>
    <w:rsid w:val="006836E4"/>
    <w:rsid w:val="00684194"/>
    <w:rsid w:val="00684770"/>
    <w:rsid w:val="0068513A"/>
    <w:rsid w:val="006863AA"/>
    <w:rsid w:val="0068643B"/>
    <w:rsid w:val="00686E0E"/>
    <w:rsid w:val="00687938"/>
    <w:rsid w:val="00687EB7"/>
    <w:rsid w:val="00692E4F"/>
    <w:rsid w:val="00693EC5"/>
    <w:rsid w:val="006A28D5"/>
    <w:rsid w:val="006A3064"/>
    <w:rsid w:val="006B2465"/>
    <w:rsid w:val="006B55BB"/>
    <w:rsid w:val="006B6233"/>
    <w:rsid w:val="006C4393"/>
    <w:rsid w:val="006D03F2"/>
    <w:rsid w:val="006D0874"/>
    <w:rsid w:val="006D7B1F"/>
    <w:rsid w:val="006E14E8"/>
    <w:rsid w:val="006E20AC"/>
    <w:rsid w:val="006E2BD5"/>
    <w:rsid w:val="006E2C3A"/>
    <w:rsid w:val="006E3788"/>
    <w:rsid w:val="006E3850"/>
    <w:rsid w:val="006E3A98"/>
    <w:rsid w:val="006E7BA9"/>
    <w:rsid w:val="006F0B8F"/>
    <w:rsid w:val="006F21E7"/>
    <w:rsid w:val="006F6CBA"/>
    <w:rsid w:val="006F7A82"/>
    <w:rsid w:val="00707FB9"/>
    <w:rsid w:val="00710835"/>
    <w:rsid w:val="007137EE"/>
    <w:rsid w:val="0071559C"/>
    <w:rsid w:val="00715E4A"/>
    <w:rsid w:val="00717AB3"/>
    <w:rsid w:val="00720959"/>
    <w:rsid w:val="00723189"/>
    <w:rsid w:val="007271AC"/>
    <w:rsid w:val="007307E0"/>
    <w:rsid w:val="00734424"/>
    <w:rsid w:val="00735C14"/>
    <w:rsid w:val="00737498"/>
    <w:rsid w:val="00743098"/>
    <w:rsid w:val="0074378A"/>
    <w:rsid w:val="0075007A"/>
    <w:rsid w:val="00750B25"/>
    <w:rsid w:val="007517E8"/>
    <w:rsid w:val="00753089"/>
    <w:rsid w:val="0075464B"/>
    <w:rsid w:val="00757806"/>
    <w:rsid w:val="00760CCB"/>
    <w:rsid w:val="00760DB7"/>
    <w:rsid w:val="00762156"/>
    <w:rsid w:val="00762A91"/>
    <w:rsid w:val="00763A28"/>
    <w:rsid w:val="00765ABD"/>
    <w:rsid w:val="00766C61"/>
    <w:rsid w:val="00766D74"/>
    <w:rsid w:val="00767411"/>
    <w:rsid w:val="00770A7E"/>
    <w:rsid w:val="00770AE3"/>
    <w:rsid w:val="00771F52"/>
    <w:rsid w:val="00772BCC"/>
    <w:rsid w:val="007743CD"/>
    <w:rsid w:val="00774D70"/>
    <w:rsid w:val="007756EF"/>
    <w:rsid w:val="007774AB"/>
    <w:rsid w:val="00780443"/>
    <w:rsid w:val="00783C1E"/>
    <w:rsid w:val="00787684"/>
    <w:rsid w:val="007879C7"/>
    <w:rsid w:val="0079124B"/>
    <w:rsid w:val="007912FD"/>
    <w:rsid w:val="00791A4B"/>
    <w:rsid w:val="00793A5F"/>
    <w:rsid w:val="007955A0"/>
    <w:rsid w:val="00795C80"/>
    <w:rsid w:val="00797DAF"/>
    <w:rsid w:val="007A05BE"/>
    <w:rsid w:val="007A15EF"/>
    <w:rsid w:val="007A1674"/>
    <w:rsid w:val="007A49FD"/>
    <w:rsid w:val="007A685F"/>
    <w:rsid w:val="007A7E94"/>
    <w:rsid w:val="007B01B7"/>
    <w:rsid w:val="007B06A2"/>
    <w:rsid w:val="007B266A"/>
    <w:rsid w:val="007B2AE2"/>
    <w:rsid w:val="007B76C8"/>
    <w:rsid w:val="007C4408"/>
    <w:rsid w:val="007C45D6"/>
    <w:rsid w:val="007C49B5"/>
    <w:rsid w:val="007C49CD"/>
    <w:rsid w:val="007C709A"/>
    <w:rsid w:val="007C717B"/>
    <w:rsid w:val="007C7804"/>
    <w:rsid w:val="007D0625"/>
    <w:rsid w:val="007D16A5"/>
    <w:rsid w:val="007D1E34"/>
    <w:rsid w:val="007D4E00"/>
    <w:rsid w:val="007D51B8"/>
    <w:rsid w:val="007D5830"/>
    <w:rsid w:val="007D767C"/>
    <w:rsid w:val="007E008B"/>
    <w:rsid w:val="007E02B6"/>
    <w:rsid w:val="007E1012"/>
    <w:rsid w:val="007E1F01"/>
    <w:rsid w:val="007E3E4D"/>
    <w:rsid w:val="007E51AD"/>
    <w:rsid w:val="007F2352"/>
    <w:rsid w:val="007F3EF8"/>
    <w:rsid w:val="007F58A6"/>
    <w:rsid w:val="007F6A97"/>
    <w:rsid w:val="0080231B"/>
    <w:rsid w:val="00802A06"/>
    <w:rsid w:val="00803CBB"/>
    <w:rsid w:val="00806EC1"/>
    <w:rsid w:val="008070BE"/>
    <w:rsid w:val="008072AF"/>
    <w:rsid w:val="00811341"/>
    <w:rsid w:val="008151AE"/>
    <w:rsid w:val="00816775"/>
    <w:rsid w:val="00816949"/>
    <w:rsid w:val="008179A4"/>
    <w:rsid w:val="0082232F"/>
    <w:rsid w:val="00824065"/>
    <w:rsid w:val="008273B0"/>
    <w:rsid w:val="0083164A"/>
    <w:rsid w:val="008328B3"/>
    <w:rsid w:val="008328C8"/>
    <w:rsid w:val="0083384C"/>
    <w:rsid w:val="00834C07"/>
    <w:rsid w:val="0083569B"/>
    <w:rsid w:val="0083663A"/>
    <w:rsid w:val="008406BD"/>
    <w:rsid w:val="00840917"/>
    <w:rsid w:val="008439D1"/>
    <w:rsid w:val="00846DEE"/>
    <w:rsid w:val="008472BE"/>
    <w:rsid w:val="00855178"/>
    <w:rsid w:val="00855872"/>
    <w:rsid w:val="0086190F"/>
    <w:rsid w:val="00861D07"/>
    <w:rsid w:val="00862417"/>
    <w:rsid w:val="00862908"/>
    <w:rsid w:val="008662D7"/>
    <w:rsid w:val="008710B8"/>
    <w:rsid w:val="008713A5"/>
    <w:rsid w:val="008718C3"/>
    <w:rsid w:val="008720B7"/>
    <w:rsid w:val="008721E2"/>
    <w:rsid w:val="008738F8"/>
    <w:rsid w:val="00877B6B"/>
    <w:rsid w:val="00883998"/>
    <w:rsid w:val="00885208"/>
    <w:rsid w:val="00887A55"/>
    <w:rsid w:val="008935AC"/>
    <w:rsid w:val="008943D1"/>
    <w:rsid w:val="008A1F0B"/>
    <w:rsid w:val="008B0A3B"/>
    <w:rsid w:val="008B1CE0"/>
    <w:rsid w:val="008B2004"/>
    <w:rsid w:val="008B371B"/>
    <w:rsid w:val="008B4F71"/>
    <w:rsid w:val="008B6131"/>
    <w:rsid w:val="008B62D7"/>
    <w:rsid w:val="008B7328"/>
    <w:rsid w:val="008C0019"/>
    <w:rsid w:val="008C0409"/>
    <w:rsid w:val="008C1738"/>
    <w:rsid w:val="008C1802"/>
    <w:rsid w:val="008C381B"/>
    <w:rsid w:val="008C44F1"/>
    <w:rsid w:val="008C497F"/>
    <w:rsid w:val="008C5374"/>
    <w:rsid w:val="008C65FE"/>
    <w:rsid w:val="008C7C7D"/>
    <w:rsid w:val="008D0BE5"/>
    <w:rsid w:val="008D1A0D"/>
    <w:rsid w:val="008D5164"/>
    <w:rsid w:val="008E10CB"/>
    <w:rsid w:val="008E1338"/>
    <w:rsid w:val="008E46D7"/>
    <w:rsid w:val="008E4B8F"/>
    <w:rsid w:val="008F3420"/>
    <w:rsid w:val="008F4EAE"/>
    <w:rsid w:val="008F5ABD"/>
    <w:rsid w:val="008F6C5A"/>
    <w:rsid w:val="009010CA"/>
    <w:rsid w:val="00902623"/>
    <w:rsid w:val="00902A0A"/>
    <w:rsid w:val="00903B19"/>
    <w:rsid w:val="009063C1"/>
    <w:rsid w:val="00906A9C"/>
    <w:rsid w:val="009071AD"/>
    <w:rsid w:val="00907CE3"/>
    <w:rsid w:val="00911FFD"/>
    <w:rsid w:val="00912826"/>
    <w:rsid w:val="0091558B"/>
    <w:rsid w:val="00916B70"/>
    <w:rsid w:val="0091785C"/>
    <w:rsid w:val="00920705"/>
    <w:rsid w:val="00925609"/>
    <w:rsid w:val="00931064"/>
    <w:rsid w:val="00933AC0"/>
    <w:rsid w:val="00933E9C"/>
    <w:rsid w:val="00934F94"/>
    <w:rsid w:val="00936088"/>
    <w:rsid w:val="00936739"/>
    <w:rsid w:val="009372BB"/>
    <w:rsid w:val="00940BAC"/>
    <w:rsid w:val="00943BD5"/>
    <w:rsid w:val="0094572A"/>
    <w:rsid w:val="00946548"/>
    <w:rsid w:val="00946B99"/>
    <w:rsid w:val="009475F3"/>
    <w:rsid w:val="009507DB"/>
    <w:rsid w:val="0095092C"/>
    <w:rsid w:val="009519E0"/>
    <w:rsid w:val="00951C69"/>
    <w:rsid w:val="009522F8"/>
    <w:rsid w:val="009530A0"/>
    <w:rsid w:val="00954337"/>
    <w:rsid w:val="009561F5"/>
    <w:rsid w:val="00963492"/>
    <w:rsid w:val="00963B2F"/>
    <w:rsid w:val="00964D9D"/>
    <w:rsid w:val="00970BAC"/>
    <w:rsid w:val="00971CD9"/>
    <w:rsid w:val="009750DF"/>
    <w:rsid w:val="00976E26"/>
    <w:rsid w:val="009822BF"/>
    <w:rsid w:val="00983589"/>
    <w:rsid w:val="00984132"/>
    <w:rsid w:val="00985167"/>
    <w:rsid w:val="009876C6"/>
    <w:rsid w:val="00992936"/>
    <w:rsid w:val="0099517D"/>
    <w:rsid w:val="009956A2"/>
    <w:rsid w:val="009966E0"/>
    <w:rsid w:val="0099749B"/>
    <w:rsid w:val="009A0095"/>
    <w:rsid w:val="009A0462"/>
    <w:rsid w:val="009A0475"/>
    <w:rsid w:val="009A163F"/>
    <w:rsid w:val="009A299A"/>
    <w:rsid w:val="009A3E83"/>
    <w:rsid w:val="009A4367"/>
    <w:rsid w:val="009B2274"/>
    <w:rsid w:val="009B3AA3"/>
    <w:rsid w:val="009B3D51"/>
    <w:rsid w:val="009B7D19"/>
    <w:rsid w:val="009C0084"/>
    <w:rsid w:val="009C00A7"/>
    <w:rsid w:val="009C0909"/>
    <w:rsid w:val="009C1E18"/>
    <w:rsid w:val="009C381D"/>
    <w:rsid w:val="009C469A"/>
    <w:rsid w:val="009C6170"/>
    <w:rsid w:val="009C7FD5"/>
    <w:rsid w:val="009D12ED"/>
    <w:rsid w:val="009D214C"/>
    <w:rsid w:val="009D2252"/>
    <w:rsid w:val="009D39E4"/>
    <w:rsid w:val="009E116D"/>
    <w:rsid w:val="009E12C6"/>
    <w:rsid w:val="009E3E98"/>
    <w:rsid w:val="009E57B2"/>
    <w:rsid w:val="009E640A"/>
    <w:rsid w:val="009F0E74"/>
    <w:rsid w:val="009F15DD"/>
    <w:rsid w:val="009F6001"/>
    <w:rsid w:val="009F7241"/>
    <w:rsid w:val="009F77CD"/>
    <w:rsid w:val="00A00501"/>
    <w:rsid w:val="00A02A7E"/>
    <w:rsid w:val="00A02F3A"/>
    <w:rsid w:val="00A04881"/>
    <w:rsid w:val="00A137DE"/>
    <w:rsid w:val="00A138D6"/>
    <w:rsid w:val="00A160E7"/>
    <w:rsid w:val="00A170C4"/>
    <w:rsid w:val="00A23935"/>
    <w:rsid w:val="00A24A7A"/>
    <w:rsid w:val="00A30FD7"/>
    <w:rsid w:val="00A32A92"/>
    <w:rsid w:val="00A3539A"/>
    <w:rsid w:val="00A35ECA"/>
    <w:rsid w:val="00A40454"/>
    <w:rsid w:val="00A41F36"/>
    <w:rsid w:val="00A43BC4"/>
    <w:rsid w:val="00A43D9B"/>
    <w:rsid w:val="00A45548"/>
    <w:rsid w:val="00A47EAF"/>
    <w:rsid w:val="00A52FEA"/>
    <w:rsid w:val="00A53055"/>
    <w:rsid w:val="00A535F0"/>
    <w:rsid w:val="00A5368B"/>
    <w:rsid w:val="00A53FC7"/>
    <w:rsid w:val="00A55856"/>
    <w:rsid w:val="00A562B7"/>
    <w:rsid w:val="00A60D22"/>
    <w:rsid w:val="00A630EE"/>
    <w:rsid w:val="00A64692"/>
    <w:rsid w:val="00A709C5"/>
    <w:rsid w:val="00A7359E"/>
    <w:rsid w:val="00A7401A"/>
    <w:rsid w:val="00A76873"/>
    <w:rsid w:val="00A80931"/>
    <w:rsid w:val="00A80D54"/>
    <w:rsid w:val="00A81CF0"/>
    <w:rsid w:val="00A83976"/>
    <w:rsid w:val="00A85032"/>
    <w:rsid w:val="00A85834"/>
    <w:rsid w:val="00A85AD8"/>
    <w:rsid w:val="00A866ED"/>
    <w:rsid w:val="00A87659"/>
    <w:rsid w:val="00A87EE7"/>
    <w:rsid w:val="00A90E29"/>
    <w:rsid w:val="00A95E6C"/>
    <w:rsid w:val="00A9691B"/>
    <w:rsid w:val="00AA7634"/>
    <w:rsid w:val="00AB1FD3"/>
    <w:rsid w:val="00AB2DDA"/>
    <w:rsid w:val="00AB44CC"/>
    <w:rsid w:val="00AB6237"/>
    <w:rsid w:val="00AB6B70"/>
    <w:rsid w:val="00AB76A2"/>
    <w:rsid w:val="00AC10BA"/>
    <w:rsid w:val="00AC2E12"/>
    <w:rsid w:val="00AC53CE"/>
    <w:rsid w:val="00AC6E76"/>
    <w:rsid w:val="00AD1FE8"/>
    <w:rsid w:val="00AD214A"/>
    <w:rsid w:val="00AD4AA1"/>
    <w:rsid w:val="00AD5198"/>
    <w:rsid w:val="00AD5BD8"/>
    <w:rsid w:val="00AD67E5"/>
    <w:rsid w:val="00AE1668"/>
    <w:rsid w:val="00AE281C"/>
    <w:rsid w:val="00AE6ED5"/>
    <w:rsid w:val="00AE71CA"/>
    <w:rsid w:val="00AF3F1A"/>
    <w:rsid w:val="00B00E65"/>
    <w:rsid w:val="00B01703"/>
    <w:rsid w:val="00B05FF9"/>
    <w:rsid w:val="00B06FB6"/>
    <w:rsid w:val="00B07222"/>
    <w:rsid w:val="00B07331"/>
    <w:rsid w:val="00B073F8"/>
    <w:rsid w:val="00B11308"/>
    <w:rsid w:val="00B11935"/>
    <w:rsid w:val="00B11BE4"/>
    <w:rsid w:val="00B12859"/>
    <w:rsid w:val="00B13B00"/>
    <w:rsid w:val="00B14530"/>
    <w:rsid w:val="00B14C82"/>
    <w:rsid w:val="00B203E0"/>
    <w:rsid w:val="00B21904"/>
    <w:rsid w:val="00B23851"/>
    <w:rsid w:val="00B268CC"/>
    <w:rsid w:val="00B2787B"/>
    <w:rsid w:val="00B320F8"/>
    <w:rsid w:val="00B33840"/>
    <w:rsid w:val="00B342C2"/>
    <w:rsid w:val="00B351D8"/>
    <w:rsid w:val="00B353E2"/>
    <w:rsid w:val="00B35752"/>
    <w:rsid w:val="00B37745"/>
    <w:rsid w:val="00B377A6"/>
    <w:rsid w:val="00B37E92"/>
    <w:rsid w:val="00B40988"/>
    <w:rsid w:val="00B46756"/>
    <w:rsid w:val="00B5261F"/>
    <w:rsid w:val="00B53D35"/>
    <w:rsid w:val="00B563E2"/>
    <w:rsid w:val="00B60111"/>
    <w:rsid w:val="00B60ED7"/>
    <w:rsid w:val="00B61107"/>
    <w:rsid w:val="00B62F1F"/>
    <w:rsid w:val="00B63115"/>
    <w:rsid w:val="00B63EF8"/>
    <w:rsid w:val="00B64489"/>
    <w:rsid w:val="00B65355"/>
    <w:rsid w:val="00B70454"/>
    <w:rsid w:val="00B73000"/>
    <w:rsid w:val="00B77117"/>
    <w:rsid w:val="00B77439"/>
    <w:rsid w:val="00B77723"/>
    <w:rsid w:val="00B80F16"/>
    <w:rsid w:val="00B82886"/>
    <w:rsid w:val="00B86FB7"/>
    <w:rsid w:val="00B8731B"/>
    <w:rsid w:val="00B87734"/>
    <w:rsid w:val="00B90AFC"/>
    <w:rsid w:val="00B9105A"/>
    <w:rsid w:val="00B91F97"/>
    <w:rsid w:val="00B95FFD"/>
    <w:rsid w:val="00B96593"/>
    <w:rsid w:val="00B96EFB"/>
    <w:rsid w:val="00BA40DD"/>
    <w:rsid w:val="00BA43DC"/>
    <w:rsid w:val="00BA5B9F"/>
    <w:rsid w:val="00BB5E4A"/>
    <w:rsid w:val="00BB621D"/>
    <w:rsid w:val="00BB6ABA"/>
    <w:rsid w:val="00BC00CE"/>
    <w:rsid w:val="00BC3BD9"/>
    <w:rsid w:val="00BC3C99"/>
    <w:rsid w:val="00BC44B8"/>
    <w:rsid w:val="00BC4F3B"/>
    <w:rsid w:val="00BC737C"/>
    <w:rsid w:val="00BD0CDD"/>
    <w:rsid w:val="00BD1CC6"/>
    <w:rsid w:val="00BD3A62"/>
    <w:rsid w:val="00BE05F1"/>
    <w:rsid w:val="00BE1010"/>
    <w:rsid w:val="00BE2AC8"/>
    <w:rsid w:val="00BE339F"/>
    <w:rsid w:val="00BE4B44"/>
    <w:rsid w:val="00BE5238"/>
    <w:rsid w:val="00BE5CB8"/>
    <w:rsid w:val="00BF01DB"/>
    <w:rsid w:val="00BF0621"/>
    <w:rsid w:val="00BF2270"/>
    <w:rsid w:val="00BF3739"/>
    <w:rsid w:val="00BF6553"/>
    <w:rsid w:val="00BF6DBB"/>
    <w:rsid w:val="00C02A92"/>
    <w:rsid w:val="00C03381"/>
    <w:rsid w:val="00C03A24"/>
    <w:rsid w:val="00C04170"/>
    <w:rsid w:val="00C04FB1"/>
    <w:rsid w:val="00C0507C"/>
    <w:rsid w:val="00C07D31"/>
    <w:rsid w:val="00C1079E"/>
    <w:rsid w:val="00C13153"/>
    <w:rsid w:val="00C1419D"/>
    <w:rsid w:val="00C15758"/>
    <w:rsid w:val="00C25FF2"/>
    <w:rsid w:val="00C26332"/>
    <w:rsid w:val="00C3116E"/>
    <w:rsid w:val="00C314CE"/>
    <w:rsid w:val="00C3169D"/>
    <w:rsid w:val="00C31D43"/>
    <w:rsid w:val="00C336D6"/>
    <w:rsid w:val="00C34096"/>
    <w:rsid w:val="00C37E10"/>
    <w:rsid w:val="00C42808"/>
    <w:rsid w:val="00C44B13"/>
    <w:rsid w:val="00C44F3C"/>
    <w:rsid w:val="00C45A68"/>
    <w:rsid w:val="00C460F5"/>
    <w:rsid w:val="00C46BAA"/>
    <w:rsid w:val="00C5097C"/>
    <w:rsid w:val="00C513E2"/>
    <w:rsid w:val="00C56B31"/>
    <w:rsid w:val="00C577C2"/>
    <w:rsid w:val="00C60CAB"/>
    <w:rsid w:val="00C61B2A"/>
    <w:rsid w:val="00C61FDD"/>
    <w:rsid w:val="00C63C95"/>
    <w:rsid w:val="00C64163"/>
    <w:rsid w:val="00C659F2"/>
    <w:rsid w:val="00C66133"/>
    <w:rsid w:val="00C67BD6"/>
    <w:rsid w:val="00C70278"/>
    <w:rsid w:val="00C732E3"/>
    <w:rsid w:val="00C81CEC"/>
    <w:rsid w:val="00C82A5E"/>
    <w:rsid w:val="00C862A5"/>
    <w:rsid w:val="00C8695A"/>
    <w:rsid w:val="00C86BC4"/>
    <w:rsid w:val="00C9059E"/>
    <w:rsid w:val="00C90F0C"/>
    <w:rsid w:val="00C919D3"/>
    <w:rsid w:val="00C9283E"/>
    <w:rsid w:val="00C940DE"/>
    <w:rsid w:val="00C953C7"/>
    <w:rsid w:val="00C95C67"/>
    <w:rsid w:val="00C97189"/>
    <w:rsid w:val="00CA5014"/>
    <w:rsid w:val="00CA54E7"/>
    <w:rsid w:val="00CA7BA5"/>
    <w:rsid w:val="00CB153E"/>
    <w:rsid w:val="00CB1E22"/>
    <w:rsid w:val="00CB2247"/>
    <w:rsid w:val="00CB22C8"/>
    <w:rsid w:val="00CB32FB"/>
    <w:rsid w:val="00CB4110"/>
    <w:rsid w:val="00CB7029"/>
    <w:rsid w:val="00CB712F"/>
    <w:rsid w:val="00CC05EC"/>
    <w:rsid w:val="00CC4420"/>
    <w:rsid w:val="00CC4570"/>
    <w:rsid w:val="00CC48DA"/>
    <w:rsid w:val="00CC5AC2"/>
    <w:rsid w:val="00CD31D3"/>
    <w:rsid w:val="00CD3D54"/>
    <w:rsid w:val="00CD5AE7"/>
    <w:rsid w:val="00CE0D04"/>
    <w:rsid w:val="00CE1438"/>
    <w:rsid w:val="00CE20DA"/>
    <w:rsid w:val="00CE512A"/>
    <w:rsid w:val="00CE53F3"/>
    <w:rsid w:val="00CF02AE"/>
    <w:rsid w:val="00CF415E"/>
    <w:rsid w:val="00CF41C0"/>
    <w:rsid w:val="00CF56C3"/>
    <w:rsid w:val="00CF6709"/>
    <w:rsid w:val="00D0078E"/>
    <w:rsid w:val="00D00AED"/>
    <w:rsid w:val="00D024BC"/>
    <w:rsid w:val="00D025D5"/>
    <w:rsid w:val="00D05DF9"/>
    <w:rsid w:val="00D068AD"/>
    <w:rsid w:val="00D10B3B"/>
    <w:rsid w:val="00D10EB2"/>
    <w:rsid w:val="00D13588"/>
    <w:rsid w:val="00D13EEF"/>
    <w:rsid w:val="00D149B8"/>
    <w:rsid w:val="00D22E42"/>
    <w:rsid w:val="00D245CB"/>
    <w:rsid w:val="00D250B3"/>
    <w:rsid w:val="00D25C5A"/>
    <w:rsid w:val="00D32451"/>
    <w:rsid w:val="00D32A82"/>
    <w:rsid w:val="00D33444"/>
    <w:rsid w:val="00D34D49"/>
    <w:rsid w:val="00D36259"/>
    <w:rsid w:val="00D366E5"/>
    <w:rsid w:val="00D373A0"/>
    <w:rsid w:val="00D3772E"/>
    <w:rsid w:val="00D45457"/>
    <w:rsid w:val="00D46FBD"/>
    <w:rsid w:val="00D478E5"/>
    <w:rsid w:val="00D502B6"/>
    <w:rsid w:val="00D522CF"/>
    <w:rsid w:val="00D549A2"/>
    <w:rsid w:val="00D60AA6"/>
    <w:rsid w:val="00D60AA9"/>
    <w:rsid w:val="00D62CEF"/>
    <w:rsid w:val="00D667E4"/>
    <w:rsid w:val="00D66A17"/>
    <w:rsid w:val="00D66C64"/>
    <w:rsid w:val="00D67BB0"/>
    <w:rsid w:val="00D70D16"/>
    <w:rsid w:val="00D743C6"/>
    <w:rsid w:val="00D748A7"/>
    <w:rsid w:val="00D74ABB"/>
    <w:rsid w:val="00D762A5"/>
    <w:rsid w:val="00D77CFC"/>
    <w:rsid w:val="00D815AC"/>
    <w:rsid w:val="00D81DA4"/>
    <w:rsid w:val="00D82C56"/>
    <w:rsid w:val="00D866E2"/>
    <w:rsid w:val="00D92444"/>
    <w:rsid w:val="00D94D24"/>
    <w:rsid w:val="00D959B8"/>
    <w:rsid w:val="00D959E5"/>
    <w:rsid w:val="00D95EE3"/>
    <w:rsid w:val="00D9637E"/>
    <w:rsid w:val="00D97883"/>
    <w:rsid w:val="00DA0911"/>
    <w:rsid w:val="00DA1B87"/>
    <w:rsid w:val="00DA1BB3"/>
    <w:rsid w:val="00DA3B17"/>
    <w:rsid w:val="00DA3C32"/>
    <w:rsid w:val="00DA43EC"/>
    <w:rsid w:val="00DA4D57"/>
    <w:rsid w:val="00DA4DE4"/>
    <w:rsid w:val="00DA5DF7"/>
    <w:rsid w:val="00DA5F77"/>
    <w:rsid w:val="00DB0018"/>
    <w:rsid w:val="00DB0089"/>
    <w:rsid w:val="00DB0154"/>
    <w:rsid w:val="00DB0B9C"/>
    <w:rsid w:val="00DB14FA"/>
    <w:rsid w:val="00DB2A54"/>
    <w:rsid w:val="00DB52DA"/>
    <w:rsid w:val="00DB7665"/>
    <w:rsid w:val="00DC0A59"/>
    <w:rsid w:val="00DC2DBE"/>
    <w:rsid w:val="00DC3330"/>
    <w:rsid w:val="00DC5690"/>
    <w:rsid w:val="00DD08F3"/>
    <w:rsid w:val="00DD0D1C"/>
    <w:rsid w:val="00DD14F8"/>
    <w:rsid w:val="00DD431F"/>
    <w:rsid w:val="00DD5A66"/>
    <w:rsid w:val="00DD7D27"/>
    <w:rsid w:val="00DE050F"/>
    <w:rsid w:val="00DE1B3C"/>
    <w:rsid w:val="00DE1FE7"/>
    <w:rsid w:val="00DE6D6D"/>
    <w:rsid w:val="00DE7461"/>
    <w:rsid w:val="00DF2841"/>
    <w:rsid w:val="00DF44EB"/>
    <w:rsid w:val="00DF680A"/>
    <w:rsid w:val="00E000CA"/>
    <w:rsid w:val="00E02470"/>
    <w:rsid w:val="00E05A55"/>
    <w:rsid w:val="00E14A34"/>
    <w:rsid w:val="00E168B6"/>
    <w:rsid w:val="00E16C26"/>
    <w:rsid w:val="00E21401"/>
    <w:rsid w:val="00E21983"/>
    <w:rsid w:val="00E226A8"/>
    <w:rsid w:val="00E2422B"/>
    <w:rsid w:val="00E24298"/>
    <w:rsid w:val="00E24739"/>
    <w:rsid w:val="00E248B8"/>
    <w:rsid w:val="00E25349"/>
    <w:rsid w:val="00E2736C"/>
    <w:rsid w:val="00E304FD"/>
    <w:rsid w:val="00E31A94"/>
    <w:rsid w:val="00E32915"/>
    <w:rsid w:val="00E33197"/>
    <w:rsid w:val="00E34F2D"/>
    <w:rsid w:val="00E353DE"/>
    <w:rsid w:val="00E358B2"/>
    <w:rsid w:val="00E370C2"/>
    <w:rsid w:val="00E41BC2"/>
    <w:rsid w:val="00E43682"/>
    <w:rsid w:val="00E50A37"/>
    <w:rsid w:val="00E50A57"/>
    <w:rsid w:val="00E52435"/>
    <w:rsid w:val="00E54549"/>
    <w:rsid w:val="00E56BC5"/>
    <w:rsid w:val="00E574EF"/>
    <w:rsid w:val="00E576EA"/>
    <w:rsid w:val="00E57FD9"/>
    <w:rsid w:val="00E604E1"/>
    <w:rsid w:val="00E60DFE"/>
    <w:rsid w:val="00E61D64"/>
    <w:rsid w:val="00E629AC"/>
    <w:rsid w:val="00E63795"/>
    <w:rsid w:val="00E641B7"/>
    <w:rsid w:val="00E67DDB"/>
    <w:rsid w:val="00E71319"/>
    <w:rsid w:val="00E72122"/>
    <w:rsid w:val="00E748A4"/>
    <w:rsid w:val="00E77A0E"/>
    <w:rsid w:val="00E81932"/>
    <w:rsid w:val="00E82212"/>
    <w:rsid w:val="00E83057"/>
    <w:rsid w:val="00E85B1B"/>
    <w:rsid w:val="00E90DBA"/>
    <w:rsid w:val="00E915EA"/>
    <w:rsid w:val="00E9262B"/>
    <w:rsid w:val="00E94032"/>
    <w:rsid w:val="00E94796"/>
    <w:rsid w:val="00E94E23"/>
    <w:rsid w:val="00E95226"/>
    <w:rsid w:val="00E96880"/>
    <w:rsid w:val="00E96D0F"/>
    <w:rsid w:val="00E96ED4"/>
    <w:rsid w:val="00E96F11"/>
    <w:rsid w:val="00E97052"/>
    <w:rsid w:val="00E97F47"/>
    <w:rsid w:val="00EA48A0"/>
    <w:rsid w:val="00EA6D0E"/>
    <w:rsid w:val="00EA7B01"/>
    <w:rsid w:val="00EB0ED3"/>
    <w:rsid w:val="00EB17F0"/>
    <w:rsid w:val="00EB1D82"/>
    <w:rsid w:val="00EB25AF"/>
    <w:rsid w:val="00EB3EC3"/>
    <w:rsid w:val="00EB5AC8"/>
    <w:rsid w:val="00EC1AC6"/>
    <w:rsid w:val="00ED0F5E"/>
    <w:rsid w:val="00ED37CF"/>
    <w:rsid w:val="00ED4F08"/>
    <w:rsid w:val="00ED5F57"/>
    <w:rsid w:val="00ED72C6"/>
    <w:rsid w:val="00EE226C"/>
    <w:rsid w:val="00EE3A32"/>
    <w:rsid w:val="00EE5324"/>
    <w:rsid w:val="00EE5DD0"/>
    <w:rsid w:val="00EE7DB7"/>
    <w:rsid w:val="00EF0DD4"/>
    <w:rsid w:val="00EF210F"/>
    <w:rsid w:val="00EF27D6"/>
    <w:rsid w:val="00EF2C36"/>
    <w:rsid w:val="00EF3AAA"/>
    <w:rsid w:val="00EF4571"/>
    <w:rsid w:val="00EF4BD8"/>
    <w:rsid w:val="00EF745D"/>
    <w:rsid w:val="00F021C6"/>
    <w:rsid w:val="00F03D1B"/>
    <w:rsid w:val="00F05E81"/>
    <w:rsid w:val="00F14DDA"/>
    <w:rsid w:val="00F151A4"/>
    <w:rsid w:val="00F157E3"/>
    <w:rsid w:val="00F178C4"/>
    <w:rsid w:val="00F222A7"/>
    <w:rsid w:val="00F23685"/>
    <w:rsid w:val="00F2394B"/>
    <w:rsid w:val="00F2576A"/>
    <w:rsid w:val="00F2696B"/>
    <w:rsid w:val="00F26C59"/>
    <w:rsid w:val="00F3159F"/>
    <w:rsid w:val="00F31804"/>
    <w:rsid w:val="00F32814"/>
    <w:rsid w:val="00F36A2B"/>
    <w:rsid w:val="00F4027B"/>
    <w:rsid w:val="00F42130"/>
    <w:rsid w:val="00F42488"/>
    <w:rsid w:val="00F43029"/>
    <w:rsid w:val="00F44CF3"/>
    <w:rsid w:val="00F46BFC"/>
    <w:rsid w:val="00F47FB6"/>
    <w:rsid w:val="00F51DCD"/>
    <w:rsid w:val="00F53A9A"/>
    <w:rsid w:val="00F56254"/>
    <w:rsid w:val="00F60037"/>
    <w:rsid w:val="00F60DDF"/>
    <w:rsid w:val="00F627DE"/>
    <w:rsid w:val="00F66963"/>
    <w:rsid w:val="00F711DB"/>
    <w:rsid w:val="00F718A1"/>
    <w:rsid w:val="00F729DC"/>
    <w:rsid w:val="00F7503B"/>
    <w:rsid w:val="00F751A9"/>
    <w:rsid w:val="00F75C0F"/>
    <w:rsid w:val="00F811C6"/>
    <w:rsid w:val="00F81849"/>
    <w:rsid w:val="00F81F57"/>
    <w:rsid w:val="00F82DEE"/>
    <w:rsid w:val="00F83B4A"/>
    <w:rsid w:val="00F84AD9"/>
    <w:rsid w:val="00F86BFA"/>
    <w:rsid w:val="00F876F7"/>
    <w:rsid w:val="00F91DD0"/>
    <w:rsid w:val="00F9325E"/>
    <w:rsid w:val="00F97C12"/>
    <w:rsid w:val="00FA1147"/>
    <w:rsid w:val="00FA1834"/>
    <w:rsid w:val="00FA22CC"/>
    <w:rsid w:val="00FA31FD"/>
    <w:rsid w:val="00FA4A08"/>
    <w:rsid w:val="00FB0B4A"/>
    <w:rsid w:val="00FB15D7"/>
    <w:rsid w:val="00FB2BD9"/>
    <w:rsid w:val="00FB7FED"/>
    <w:rsid w:val="00FC049E"/>
    <w:rsid w:val="00FC29C3"/>
    <w:rsid w:val="00FC3EBA"/>
    <w:rsid w:val="00FD0DC3"/>
    <w:rsid w:val="00FD36E9"/>
    <w:rsid w:val="00FE1A96"/>
    <w:rsid w:val="00FE22E4"/>
    <w:rsid w:val="00FE3587"/>
    <w:rsid w:val="00FE3666"/>
    <w:rsid w:val="00FE4C94"/>
    <w:rsid w:val="00FE77CC"/>
    <w:rsid w:val="00FF4777"/>
    <w:rsid w:val="00FF5456"/>
    <w:rsid w:val="00FF70DF"/>
    <w:rsid w:val="00FF7890"/>
    <w:rsid w:val="00FF7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6642691A"/>
  <w15:chartTrackingRefBased/>
  <w15:docId w15:val="{5E755C3B-8C95-4AA5-A95F-CB06D3B77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8D5"/>
    <w:rPr>
      <w:rFonts w:ascii="Poppins" w:hAnsi="Poppins" w:cs="Poppins"/>
      <w:sz w:val="20"/>
      <w:szCs w:val="20"/>
    </w:rPr>
  </w:style>
  <w:style w:type="paragraph" w:styleId="Heading1">
    <w:name w:val="heading 1"/>
    <w:basedOn w:val="Normal"/>
    <w:next w:val="Normal"/>
    <w:link w:val="Heading1Char"/>
    <w:uiPriority w:val="9"/>
    <w:qFormat/>
    <w:rsid w:val="00460471"/>
    <w:pPr>
      <w:keepNext/>
      <w:keepLines/>
      <w:spacing w:before="240" w:after="240"/>
      <w:outlineLvl w:val="0"/>
    </w:pPr>
    <w:rPr>
      <w:rFonts w:eastAsiaTheme="majorEastAsia"/>
      <w:b/>
      <w:bCs/>
    </w:rPr>
  </w:style>
  <w:style w:type="paragraph" w:styleId="Heading2">
    <w:name w:val="heading 2"/>
    <w:basedOn w:val="Normal"/>
    <w:link w:val="Heading2Char"/>
    <w:uiPriority w:val="9"/>
    <w:qFormat/>
    <w:rsid w:val="00460471"/>
    <w:pPr>
      <w:spacing w:before="100" w:beforeAutospacing="1" w:after="100" w:afterAutospacing="1" w:line="240" w:lineRule="auto"/>
      <w:outlineLvl w:val="1"/>
    </w:pPr>
    <w:rPr>
      <w:rFonts w:eastAsia="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BD8"/>
    <w:pPr>
      <w:ind w:left="720"/>
      <w:contextualSpacing/>
    </w:pPr>
  </w:style>
  <w:style w:type="table" w:styleId="TableGrid">
    <w:name w:val="Table Grid"/>
    <w:basedOn w:val="TableNormal"/>
    <w:uiPriority w:val="59"/>
    <w:rsid w:val="006D0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F7AD1"/>
    <w:pPr>
      <w:spacing w:after="0" w:line="240" w:lineRule="auto"/>
    </w:pPr>
  </w:style>
  <w:style w:type="character" w:customStyle="1" w:styleId="FootnoteTextChar">
    <w:name w:val="Footnote Text Char"/>
    <w:basedOn w:val="DefaultParagraphFont"/>
    <w:link w:val="FootnoteText"/>
    <w:uiPriority w:val="99"/>
    <w:rsid w:val="00FF7AD1"/>
    <w:rPr>
      <w:sz w:val="20"/>
      <w:szCs w:val="20"/>
    </w:rPr>
  </w:style>
  <w:style w:type="character" w:styleId="FootnoteReference">
    <w:name w:val="footnote reference"/>
    <w:basedOn w:val="DefaultParagraphFont"/>
    <w:uiPriority w:val="99"/>
    <w:semiHidden/>
    <w:unhideWhenUsed/>
    <w:rsid w:val="00FF7AD1"/>
    <w:rPr>
      <w:vertAlign w:val="superscript"/>
    </w:rPr>
  </w:style>
  <w:style w:type="paragraph" w:styleId="Header">
    <w:name w:val="header"/>
    <w:basedOn w:val="Normal"/>
    <w:link w:val="HeaderChar"/>
    <w:uiPriority w:val="99"/>
    <w:unhideWhenUsed/>
    <w:rsid w:val="00631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075"/>
  </w:style>
  <w:style w:type="paragraph" w:styleId="Footer">
    <w:name w:val="footer"/>
    <w:basedOn w:val="Normal"/>
    <w:link w:val="FooterChar"/>
    <w:uiPriority w:val="99"/>
    <w:unhideWhenUsed/>
    <w:rsid w:val="006310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075"/>
  </w:style>
  <w:style w:type="character" w:customStyle="1" w:styleId="Heading2Char">
    <w:name w:val="Heading 2 Char"/>
    <w:basedOn w:val="DefaultParagraphFont"/>
    <w:link w:val="Heading2"/>
    <w:uiPriority w:val="9"/>
    <w:rsid w:val="00460471"/>
    <w:rPr>
      <w:rFonts w:ascii="Poppins" w:eastAsia="Times New Roman" w:hAnsi="Poppins" w:cs="Poppins"/>
      <w:b/>
      <w:bCs/>
      <w:sz w:val="20"/>
      <w:szCs w:val="20"/>
      <w:lang w:eastAsia="en-GB"/>
    </w:rPr>
  </w:style>
  <w:style w:type="paragraph" w:styleId="NormalWeb">
    <w:name w:val="Normal (Web)"/>
    <w:basedOn w:val="Normal"/>
    <w:uiPriority w:val="99"/>
    <w:semiHidden/>
    <w:unhideWhenUsed/>
    <w:rsid w:val="00E96D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96D0F"/>
    <w:rPr>
      <w:i/>
      <w:iCs/>
    </w:rPr>
  </w:style>
  <w:style w:type="character" w:styleId="Hyperlink">
    <w:name w:val="Hyperlink"/>
    <w:basedOn w:val="DefaultParagraphFont"/>
    <w:uiPriority w:val="99"/>
    <w:unhideWhenUsed/>
    <w:rsid w:val="00E96D0F"/>
    <w:rPr>
      <w:color w:val="0000FF"/>
      <w:u w:val="single"/>
    </w:rPr>
  </w:style>
  <w:style w:type="paragraph" w:customStyle="1" w:styleId="Default">
    <w:name w:val="Default"/>
    <w:rsid w:val="00C82A5E"/>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C381D"/>
    <w:pPr>
      <w:spacing w:after="0" w:line="240" w:lineRule="auto"/>
    </w:pPr>
  </w:style>
  <w:style w:type="paragraph" w:styleId="BalloonText">
    <w:name w:val="Balloon Text"/>
    <w:basedOn w:val="Normal"/>
    <w:link w:val="BalloonTextChar"/>
    <w:uiPriority w:val="99"/>
    <w:semiHidden/>
    <w:unhideWhenUsed/>
    <w:rsid w:val="008167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775"/>
    <w:rPr>
      <w:rFonts w:ascii="Segoe UI" w:hAnsi="Segoe UI" w:cs="Segoe UI"/>
      <w:sz w:val="18"/>
      <w:szCs w:val="18"/>
    </w:rPr>
  </w:style>
  <w:style w:type="character" w:customStyle="1" w:styleId="UnresolvedMention1">
    <w:name w:val="Unresolved Mention1"/>
    <w:basedOn w:val="DefaultParagraphFont"/>
    <w:uiPriority w:val="99"/>
    <w:semiHidden/>
    <w:unhideWhenUsed/>
    <w:rsid w:val="00FD36E9"/>
    <w:rPr>
      <w:color w:val="605E5C"/>
      <w:shd w:val="clear" w:color="auto" w:fill="E1DFDD"/>
    </w:rPr>
  </w:style>
  <w:style w:type="character" w:styleId="CommentReference">
    <w:name w:val="annotation reference"/>
    <w:basedOn w:val="DefaultParagraphFont"/>
    <w:uiPriority w:val="99"/>
    <w:semiHidden/>
    <w:unhideWhenUsed/>
    <w:rsid w:val="00F91DD0"/>
    <w:rPr>
      <w:sz w:val="16"/>
      <w:szCs w:val="16"/>
    </w:rPr>
  </w:style>
  <w:style w:type="paragraph" w:styleId="CommentText">
    <w:name w:val="annotation text"/>
    <w:basedOn w:val="Normal"/>
    <w:link w:val="CommentTextChar"/>
    <w:uiPriority w:val="99"/>
    <w:unhideWhenUsed/>
    <w:rsid w:val="00F91DD0"/>
    <w:pPr>
      <w:spacing w:line="240" w:lineRule="auto"/>
    </w:pPr>
  </w:style>
  <w:style w:type="character" w:customStyle="1" w:styleId="CommentTextChar">
    <w:name w:val="Comment Text Char"/>
    <w:basedOn w:val="DefaultParagraphFont"/>
    <w:link w:val="CommentText"/>
    <w:uiPriority w:val="99"/>
    <w:rsid w:val="00F91DD0"/>
    <w:rPr>
      <w:sz w:val="20"/>
      <w:szCs w:val="20"/>
    </w:rPr>
  </w:style>
  <w:style w:type="paragraph" w:styleId="CommentSubject">
    <w:name w:val="annotation subject"/>
    <w:basedOn w:val="CommentText"/>
    <w:next w:val="CommentText"/>
    <w:link w:val="CommentSubjectChar"/>
    <w:uiPriority w:val="99"/>
    <w:semiHidden/>
    <w:unhideWhenUsed/>
    <w:rsid w:val="00F91DD0"/>
    <w:rPr>
      <w:b/>
      <w:bCs/>
    </w:rPr>
  </w:style>
  <w:style w:type="character" w:customStyle="1" w:styleId="CommentSubjectChar">
    <w:name w:val="Comment Subject Char"/>
    <w:basedOn w:val="CommentTextChar"/>
    <w:link w:val="CommentSubject"/>
    <w:uiPriority w:val="99"/>
    <w:semiHidden/>
    <w:rsid w:val="00F91DD0"/>
    <w:rPr>
      <w:b/>
      <w:bCs/>
      <w:sz w:val="20"/>
      <w:szCs w:val="20"/>
    </w:rPr>
  </w:style>
  <w:style w:type="paragraph" w:customStyle="1" w:styleId="pf0">
    <w:name w:val="pf0"/>
    <w:basedOn w:val="Normal"/>
    <w:rsid w:val="000407C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0407CE"/>
    <w:rPr>
      <w:rFonts w:ascii="Segoe UI" w:hAnsi="Segoe UI" w:cs="Segoe UI" w:hint="default"/>
      <w:sz w:val="18"/>
      <w:szCs w:val="18"/>
    </w:rPr>
  </w:style>
  <w:style w:type="character" w:customStyle="1" w:styleId="Heading1Char">
    <w:name w:val="Heading 1 Char"/>
    <w:basedOn w:val="DefaultParagraphFont"/>
    <w:link w:val="Heading1"/>
    <w:uiPriority w:val="9"/>
    <w:rsid w:val="00460471"/>
    <w:rPr>
      <w:rFonts w:ascii="Poppins" w:eastAsiaTheme="majorEastAsia" w:hAnsi="Poppins" w:cs="Poppins"/>
      <w:b/>
      <w:bCs/>
      <w:sz w:val="20"/>
      <w:szCs w:val="20"/>
    </w:rPr>
  </w:style>
  <w:style w:type="paragraph" w:styleId="TOCHeading">
    <w:name w:val="TOC Heading"/>
    <w:basedOn w:val="Heading1"/>
    <w:next w:val="Normal"/>
    <w:uiPriority w:val="39"/>
    <w:unhideWhenUsed/>
    <w:qFormat/>
    <w:rsid w:val="00BD0CDD"/>
    <w:pPr>
      <w:outlineLvl w:val="9"/>
    </w:pPr>
    <w:rPr>
      <w:lang w:val="en-US"/>
    </w:rPr>
  </w:style>
  <w:style w:type="paragraph" w:styleId="TOC1">
    <w:name w:val="toc 1"/>
    <w:basedOn w:val="Normal"/>
    <w:next w:val="Normal"/>
    <w:autoRedefine/>
    <w:uiPriority w:val="39"/>
    <w:unhideWhenUsed/>
    <w:rsid w:val="00BD0CDD"/>
    <w:pPr>
      <w:spacing w:after="100"/>
    </w:pPr>
  </w:style>
  <w:style w:type="paragraph" w:styleId="TOC2">
    <w:name w:val="toc 2"/>
    <w:basedOn w:val="Normal"/>
    <w:next w:val="Normal"/>
    <w:autoRedefine/>
    <w:uiPriority w:val="39"/>
    <w:unhideWhenUsed/>
    <w:rsid w:val="00BD0CDD"/>
    <w:pPr>
      <w:spacing w:after="100"/>
      <w:ind w:left="220"/>
    </w:pPr>
  </w:style>
  <w:style w:type="character" w:customStyle="1" w:styleId="normaltextrun">
    <w:name w:val="normaltextrun"/>
    <w:basedOn w:val="DefaultParagraphFont"/>
    <w:rsid w:val="00D62CEF"/>
  </w:style>
  <w:style w:type="character" w:customStyle="1" w:styleId="eop">
    <w:name w:val="eop"/>
    <w:basedOn w:val="DefaultParagraphFont"/>
    <w:rsid w:val="00D62CEF"/>
  </w:style>
  <w:style w:type="paragraph" w:customStyle="1" w:styleId="paragraph">
    <w:name w:val="paragraph"/>
    <w:basedOn w:val="Normal"/>
    <w:rsid w:val="007E02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0231B"/>
    <w:rPr>
      <w:color w:val="954F72" w:themeColor="followedHyperlink"/>
      <w:u w:val="single"/>
    </w:rPr>
  </w:style>
  <w:style w:type="paragraph" w:styleId="EndnoteText">
    <w:name w:val="endnote text"/>
    <w:basedOn w:val="Normal"/>
    <w:link w:val="EndnoteTextChar"/>
    <w:uiPriority w:val="99"/>
    <w:semiHidden/>
    <w:unhideWhenUsed/>
    <w:rsid w:val="00611D1F"/>
    <w:pPr>
      <w:spacing w:after="0" w:line="240" w:lineRule="auto"/>
    </w:pPr>
  </w:style>
  <w:style w:type="character" w:customStyle="1" w:styleId="EndnoteTextChar">
    <w:name w:val="Endnote Text Char"/>
    <w:basedOn w:val="DefaultParagraphFont"/>
    <w:link w:val="EndnoteText"/>
    <w:uiPriority w:val="99"/>
    <w:semiHidden/>
    <w:rsid w:val="00611D1F"/>
    <w:rPr>
      <w:sz w:val="20"/>
      <w:szCs w:val="20"/>
    </w:rPr>
  </w:style>
  <w:style w:type="character" w:styleId="EndnoteReference">
    <w:name w:val="endnote reference"/>
    <w:basedOn w:val="DefaultParagraphFont"/>
    <w:uiPriority w:val="99"/>
    <w:semiHidden/>
    <w:unhideWhenUsed/>
    <w:rsid w:val="00611D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30166">
      <w:bodyDiv w:val="1"/>
      <w:marLeft w:val="0"/>
      <w:marRight w:val="0"/>
      <w:marTop w:val="0"/>
      <w:marBottom w:val="0"/>
      <w:divBdr>
        <w:top w:val="none" w:sz="0" w:space="0" w:color="auto"/>
        <w:left w:val="none" w:sz="0" w:space="0" w:color="auto"/>
        <w:bottom w:val="none" w:sz="0" w:space="0" w:color="auto"/>
        <w:right w:val="none" w:sz="0" w:space="0" w:color="auto"/>
      </w:divBdr>
      <w:divsChild>
        <w:div w:id="559513045">
          <w:marLeft w:val="0"/>
          <w:marRight w:val="0"/>
          <w:marTop w:val="0"/>
          <w:marBottom w:val="0"/>
          <w:divBdr>
            <w:top w:val="none" w:sz="0" w:space="0" w:color="auto"/>
            <w:left w:val="none" w:sz="0" w:space="0" w:color="auto"/>
            <w:bottom w:val="none" w:sz="0" w:space="0" w:color="auto"/>
            <w:right w:val="none" w:sz="0" w:space="0" w:color="auto"/>
          </w:divBdr>
          <w:divsChild>
            <w:div w:id="919217976">
              <w:marLeft w:val="0"/>
              <w:marRight w:val="0"/>
              <w:marTop w:val="0"/>
              <w:marBottom w:val="0"/>
              <w:divBdr>
                <w:top w:val="none" w:sz="0" w:space="0" w:color="auto"/>
                <w:left w:val="none" w:sz="0" w:space="0" w:color="auto"/>
                <w:bottom w:val="none" w:sz="0" w:space="0" w:color="auto"/>
                <w:right w:val="none" w:sz="0" w:space="0" w:color="auto"/>
              </w:divBdr>
              <w:divsChild>
                <w:div w:id="60230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25313">
          <w:marLeft w:val="0"/>
          <w:marRight w:val="0"/>
          <w:marTop w:val="0"/>
          <w:marBottom w:val="0"/>
          <w:divBdr>
            <w:top w:val="none" w:sz="0" w:space="0" w:color="auto"/>
            <w:left w:val="none" w:sz="0" w:space="0" w:color="auto"/>
            <w:bottom w:val="none" w:sz="0" w:space="0" w:color="auto"/>
            <w:right w:val="none" w:sz="0" w:space="0" w:color="auto"/>
          </w:divBdr>
          <w:divsChild>
            <w:div w:id="1908758008">
              <w:marLeft w:val="0"/>
              <w:marRight w:val="0"/>
              <w:marTop w:val="0"/>
              <w:marBottom w:val="0"/>
              <w:divBdr>
                <w:top w:val="none" w:sz="0" w:space="0" w:color="auto"/>
                <w:left w:val="none" w:sz="0" w:space="0" w:color="auto"/>
                <w:bottom w:val="none" w:sz="0" w:space="0" w:color="auto"/>
                <w:right w:val="none" w:sz="0" w:space="0" w:color="auto"/>
              </w:divBdr>
              <w:divsChild>
                <w:div w:id="103418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97012">
          <w:marLeft w:val="0"/>
          <w:marRight w:val="0"/>
          <w:marTop w:val="0"/>
          <w:marBottom w:val="0"/>
          <w:divBdr>
            <w:top w:val="none" w:sz="0" w:space="0" w:color="auto"/>
            <w:left w:val="none" w:sz="0" w:space="0" w:color="auto"/>
            <w:bottom w:val="none" w:sz="0" w:space="0" w:color="auto"/>
            <w:right w:val="none" w:sz="0" w:space="0" w:color="auto"/>
          </w:divBdr>
          <w:divsChild>
            <w:div w:id="1177503006">
              <w:marLeft w:val="0"/>
              <w:marRight w:val="0"/>
              <w:marTop w:val="0"/>
              <w:marBottom w:val="0"/>
              <w:divBdr>
                <w:top w:val="none" w:sz="0" w:space="0" w:color="auto"/>
                <w:left w:val="none" w:sz="0" w:space="0" w:color="auto"/>
                <w:bottom w:val="none" w:sz="0" w:space="0" w:color="auto"/>
                <w:right w:val="none" w:sz="0" w:space="0" w:color="auto"/>
              </w:divBdr>
              <w:divsChild>
                <w:div w:id="204393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559245">
      <w:bodyDiv w:val="1"/>
      <w:marLeft w:val="0"/>
      <w:marRight w:val="0"/>
      <w:marTop w:val="0"/>
      <w:marBottom w:val="0"/>
      <w:divBdr>
        <w:top w:val="none" w:sz="0" w:space="0" w:color="auto"/>
        <w:left w:val="none" w:sz="0" w:space="0" w:color="auto"/>
        <w:bottom w:val="none" w:sz="0" w:space="0" w:color="auto"/>
        <w:right w:val="none" w:sz="0" w:space="0" w:color="auto"/>
      </w:divBdr>
    </w:div>
    <w:div w:id="557396104">
      <w:bodyDiv w:val="1"/>
      <w:marLeft w:val="0"/>
      <w:marRight w:val="0"/>
      <w:marTop w:val="0"/>
      <w:marBottom w:val="0"/>
      <w:divBdr>
        <w:top w:val="none" w:sz="0" w:space="0" w:color="auto"/>
        <w:left w:val="none" w:sz="0" w:space="0" w:color="auto"/>
        <w:bottom w:val="none" w:sz="0" w:space="0" w:color="auto"/>
        <w:right w:val="none" w:sz="0" w:space="0" w:color="auto"/>
      </w:divBdr>
    </w:div>
    <w:div w:id="649869593">
      <w:bodyDiv w:val="1"/>
      <w:marLeft w:val="0"/>
      <w:marRight w:val="0"/>
      <w:marTop w:val="0"/>
      <w:marBottom w:val="0"/>
      <w:divBdr>
        <w:top w:val="none" w:sz="0" w:space="0" w:color="auto"/>
        <w:left w:val="none" w:sz="0" w:space="0" w:color="auto"/>
        <w:bottom w:val="none" w:sz="0" w:space="0" w:color="auto"/>
        <w:right w:val="none" w:sz="0" w:space="0" w:color="auto"/>
      </w:divBdr>
    </w:div>
    <w:div w:id="658776663">
      <w:bodyDiv w:val="1"/>
      <w:marLeft w:val="0"/>
      <w:marRight w:val="0"/>
      <w:marTop w:val="0"/>
      <w:marBottom w:val="0"/>
      <w:divBdr>
        <w:top w:val="none" w:sz="0" w:space="0" w:color="auto"/>
        <w:left w:val="none" w:sz="0" w:space="0" w:color="auto"/>
        <w:bottom w:val="none" w:sz="0" w:space="0" w:color="auto"/>
        <w:right w:val="none" w:sz="0" w:space="0" w:color="auto"/>
      </w:divBdr>
    </w:div>
    <w:div w:id="789711017">
      <w:bodyDiv w:val="1"/>
      <w:marLeft w:val="0"/>
      <w:marRight w:val="0"/>
      <w:marTop w:val="0"/>
      <w:marBottom w:val="0"/>
      <w:divBdr>
        <w:top w:val="none" w:sz="0" w:space="0" w:color="auto"/>
        <w:left w:val="none" w:sz="0" w:space="0" w:color="auto"/>
        <w:bottom w:val="none" w:sz="0" w:space="0" w:color="auto"/>
        <w:right w:val="none" w:sz="0" w:space="0" w:color="auto"/>
      </w:divBdr>
    </w:div>
    <w:div w:id="1157305869">
      <w:bodyDiv w:val="1"/>
      <w:marLeft w:val="0"/>
      <w:marRight w:val="0"/>
      <w:marTop w:val="0"/>
      <w:marBottom w:val="0"/>
      <w:divBdr>
        <w:top w:val="none" w:sz="0" w:space="0" w:color="auto"/>
        <w:left w:val="none" w:sz="0" w:space="0" w:color="auto"/>
        <w:bottom w:val="none" w:sz="0" w:space="0" w:color="auto"/>
        <w:right w:val="none" w:sz="0" w:space="0" w:color="auto"/>
      </w:divBdr>
      <w:divsChild>
        <w:div w:id="1617058556">
          <w:marLeft w:val="0"/>
          <w:marRight w:val="0"/>
          <w:marTop w:val="0"/>
          <w:marBottom w:val="0"/>
          <w:divBdr>
            <w:top w:val="none" w:sz="0" w:space="0" w:color="auto"/>
            <w:left w:val="none" w:sz="0" w:space="0" w:color="auto"/>
            <w:bottom w:val="none" w:sz="0" w:space="0" w:color="auto"/>
            <w:right w:val="none" w:sz="0" w:space="0" w:color="auto"/>
          </w:divBdr>
          <w:divsChild>
            <w:div w:id="550728109">
              <w:marLeft w:val="0"/>
              <w:marRight w:val="0"/>
              <w:marTop w:val="0"/>
              <w:marBottom w:val="0"/>
              <w:divBdr>
                <w:top w:val="none" w:sz="0" w:space="0" w:color="auto"/>
                <w:left w:val="none" w:sz="0" w:space="0" w:color="auto"/>
                <w:bottom w:val="none" w:sz="0" w:space="0" w:color="auto"/>
                <w:right w:val="none" w:sz="0" w:space="0" w:color="auto"/>
              </w:divBdr>
            </w:div>
            <w:div w:id="526217884">
              <w:marLeft w:val="0"/>
              <w:marRight w:val="0"/>
              <w:marTop w:val="0"/>
              <w:marBottom w:val="0"/>
              <w:divBdr>
                <w:top w:val="none" w:sz="0" w:space="0" w:color="auto"/>
                <w:left w:val="none" w:sz="0" w:space="0" w:color="auto"/>
                <w:bottom w:val="none" w:sz="0" w:space="0" w:color="auto"/>
                <w:right w:val="none" w:sz="0" w:space="0" w:color="auto"/>
              </w:divBdr>
            </w:div>
            <w:div w:id="61100922">
              <w:marLeft w:val="0"/>
              <w:marRight w:val="0"/>
              <w:marTop w:val="0"/>
              <w:marBottom w:val="0"/>
              <w:divBdr>
                <w:top w:val="none" w:sz="0" w:space="0" w:color="auto"/>
                <w:left w:val="none" w:sz="0" w:space="0" w:color="auto"/>
                <w:bottom w:val="none" w:sz="0" w:space="0" w:color="auto"/>
                <w:right w:val="none" w:sz="0" w:space="0" w:color="auto"/>
              </w:divBdr>
            </w:div>
            <w:div w:id="783698145">
              <w:marLeft w:val="0"/>
              <w:marRight w:val="0"/>
              <w:marTop w:val="0"/>
              <w:marBottom w:val="0"/>
              <w:divBdr>
                <w:top w:val="none" w:sz="0" w:space="0" w:color="auto"/>
                <w:left w:val="none" w:sz="0" w:space="0" w:color="auto"/>
                <w:bottom w:val="none" w:sz="0" w:space="0" w:color="auto"/>
                <w:right w:val="none" w:sz="0" w:space="0" w:color="auto"/>
              </w:divBdr>
            </w:div>
            <w:div w:id="239875335">
              <w:marLeft w:val="0"/>
              <w:marRight w:val="0"/>
              <w:marTop w:val="0"/>
              <w:marBottom w:val="0"/>
              <w:divBdr>
                <w:top w:val="none" w:sz="0" w:space="0" w:color="auto"/>
                <w:left w:val="none" w:sz="0" w:space="0" w:color="auto"/>
                <w:bottom w:val="none" w:sz="0" w:space="0" w:color="auto"/>
                <w:right w:val="none" w:sz="0" w:space="0" w:color="auto"/>
              </w:divBdr>
            </w:div>
          </w:divsChild>
        </w:div>
        <w:div w:id="587692094">
          <w:marLeft w:val="0"/>
          <w:marRight w:val="0"/>
          <w:marTop w:val="0"/>
          <w:marBottom w:val="0"/>
          <w:divBdr>
            <w:top w:val="none" w:sz="0" w:space="0" w:color="auto"/>
            <w:left w:val="none" w:sz="0" w:space="0" w:color="auto"/>
            <w:bottom w:val="none" w:sz="0" w:space="0" w:color="auto"/>
            <w:right w:val="none" w:sz="0" w:space="0" w:color="auto"/>
          </w:divBdr>
        </w:div>
        <w:div w:id="2082941944">
          <w:marLeft w:val="0"/>
          <w:marRight w:val="0"/>
          <w:marTop w:val="0"/>
          <w:marBottom w:val="0"/>
          <w:divBdr>
            <w:top w:val="none" w:sz="0" w:space="0" w:color="auto"/>
            <w:left w:val="none" w:sz="0" w:space="0" w:color="auto"/>
            <w:bottom w:val="none" w:sz="0" w:space="0" w:color="auto"/>
            <w:right w:val="none" w:sz="0" w:space="0" w:color="auto"/>
          </w:divBdr>
        </w:div>
        <w:div w:id="1269654066">
          <w:marLeft w:val="0"/>
          <w:marRight w:val="0"/>
          <w:marTop w:val="0"/>
          <w:marBottom w:val="0"/>
          <w:divBdr>
            <w:top w:val="none" w:sz="0" w:space="0" w:color="auto"/>
            <w:left w:val="none" w:sz="0" w:space="0" w:color="auto"/>
            <w:bottom w:val="none" w:sz="0" w:space="0" w:color="auto"/>
            <w:right w:val="none" w:sz="0" w:space="0" w:color="auto"/>
          </w:divBdr>
        </w:div>
        <w:div w:id="1193491265">
          <w:marLeft w:val="0"/>
          <w:marRight w:val="0"/>
          <w:marTop w:val="0"/>
          <w:marBottom w:val="0"/>
          <w:divBdr>
            <w:top w:val="none" w:sz="0" w:space="0" w:color="auto"/>
            <w:left w:val="none" w:sz="0" w:space="0" w:color="auto"/>
            <w:bottom w:val="none" w:sz="0" w:space="0" w:color="auto"/>
            <w:right w:val="none" w:sz="0" w:space="0" w:color="auto"/>
          </w:divBdr>
        </w:div>
        <w:div w:id="1379208768">
          <w:marLeft w:val="0"/>
          <w:marRight w:val="0"/>
          <w:marTop w:val="0"/>
          <w:marBottom w:val="0"/>
          <w:divBdr>
            <w:top w:val="none" w:sz="0" w:space="0" w:color="auto"/>
            <w:left w:val="none" w:sz="0" w:space="0" w:color="auto"/>
            <w:bottom w:val="none" w:sz="0" w:space="0" w:color="auto"/>
            <w:right w:val="none" w:sz="0" w:space="0" w:color="auto"/>
          </w:divBdr>
        </w:div>
        <w:div w:id="977763708">
          <w:marLeft w:val="0"/>
          <w:marRight w:val="0"/>
          <w:marTop w:val="0"/>
          <w:marBottom w:val="0"/>
          <w:divBdr>
            <w:top w:val="none" w:sz="0" w:space="0" w:color="auto"/>
            <w:left w:val="none" w:sz="0" w:space="0" w:color="auto"/>
            <w:bottom w:val="none" w:sz="0" w:space="0" w:color="auto"/>
            <w:right w:val="none" w:sz="0" w:space="0" w:color="auto"/>
          </w:divBdr>
        </w:div>
        <w:div w:id="857086446">
          <w:marLeft w:val="0"/>
          <w:marRight w:val="0"/>
          <w:marTop w:val="0"/>
          <w:marBottom w:val="0"/>
          <w:divBdr>
            <w:top w:val="none" w:sz="0" w:space="0" w:color="auto"/>
            <w:left w:val="none" w:sz="0" w:space="0" w:color="auto"/>
            <w:bottom w:val="none" w:sz="0" w:space="0" w:color="auto"/>
            <w:right w:val="none" w:sz="0" w:space="0" w:color="auto"/>
          </w:divBdr>
        </w:div>
        <w:div w:id="1577588319">
          <w:marLeft w:val="0"/>
          <w:marRight w:val="0"/>
          <w:marTop w:val="0"/>
          <w:marBottom w:val="0"/>
          <w:divBdr>
            <w:top w:val="none" w:sz="0" w:space="0" w:color="auto"/>
            <w:left w:val="none" w:sz="0" w:space="0" w:color="auto"/>
            <w:bottom w:val="none" w:sz="0" w:space="0" w:color="auto"/>
            <w:right w:val="none" w:sz="0" w:space="0" w:color="auto"/>
          </w:divBdr>
        </w:div>
      </w:divsChild>
    </w:div>
    <w:div w:id="1487548090">
      <w:bodyDiv w:val="1"/>
      <w:marLeft w:val="0"/>
      <w:marRight w:val="0"/>
      <w:marTop w:val="0"/>
      <w:marBottom w:val="0"/>
      <w:divBdr>
        <w:top w:val="none" w:sz="0" w:space="0" w:color="auto"/>
        <w:left w:val="none" w:sz="0" w:space="0" w:color="auto"/>
        <w:bottom w:val="none" w:sz="0" w:space="0" w:color="auto"/>
        <w:right w:val="none" w:sz="0" w:space="0" w:color="auto"/>
      </w:divBdr>
      <w:divsChild>
        <w:div w:id="1033118456">
          <w:marLeft w:val="0"/>
          <w:marRight w:val="0"/>
          <w:marTop w:val="0"/>
          <w:marBottom w:val="0"/>
          <w:divBdr>
            <w:top w:val="none" w:sz="0" w:space="0" w:color="auto"/>
            <w:left w:val="none" w:sz="0" w:space="0" w:color="auto"/>
            <w:bottom w:val="none" w:sz="0" w:space="0" w:color="auto"/>
            <w:right w:val="none" w:sz="0" w:space="0" w:color="auto"/>
          </w:divBdr>
        </w:div>
        <w:div w:id="620184115">
          <w:marLeft w:val="0"/>
          <w:marRight w:val="0"/>
          <w:marTop w:val="0"/>
          <w:marBottom w:val="0"/>
          <w:divBdr>
            <w:top w:val="none" w:sz="0" w:space="0" w:color="auto"/>
            <w:left w:val="none" w:sz="0" w:space="0" w:color="auto"/>
            <w:bottom w:val="none" w:sz="0" w:space="0" w:color="auto"/>
            <w:right w:val="none" w:sz="0" w:space="0" w:color="auto"/>
          </w:divBdr>
        </w:div>
        <w:div w:id="1005325899">
          <w:marLeft w:val="0"/>
          <w:marRight w:val="0"/>
          <w:marTop w:val="0"/>
          <w:marBottom w:val="0"/>
          <w:divBdr>
            <w:top w:val="none" w:sz="0" w:space="0" w:color="auto"/>
            <w:left w:val="none" w:sz="0" w:space="0" w:color="auto"/>
            <w:bottom w:val="none" w:sz="0" w:space="0" w:color="auto"/>
            <w:right w:val="none" w:sz="0" w:space="0" w:color="auto"/>
          </w:divBdr>
        </w:div>
        <w:div w:id="1791320647">
          <w:marLeft w:val="0"/>
          <w:marRight w:val="0"/>
          <w:marTop w:val="0"/>
          <w:marBottom w:val="0"/>
          <w:divBdr>
            <w:top w:val="none" w:sz="0" w:space="0" w:color="auto"/>
            <w:left w:val="none" w:sz="0" w:space="0" w:color="auto"/>
            <w:bottom w:val="none" w:sz="0" w:space="0" w:color="auto"/>
            <w:right w:val="none" w:sz="0" w:space="0" w:color="auto"/>
          </w:divBdr>
        </w:div>
        <w:div w:id="1939365270">
          <w:marLeft w:val="0"/>
          <w:marRight w:val="0"/>
          <w:marTop w:val="0"/>
          <w:marBottom w:val="0"/>
          <w:divBdr>
            <w:top w:val="none" w:sz="0" w:space="0" w:color="auto"/>
            <w:left w:val="none" w:sz="0" w:space="0" w:color="auto"/>
            <w:bottom w:val="none" w:sz="0" w:space="0" w:color="auto"/>
            <w:right w:val="none" w:sz="0" w:space="0" w:color="auto"/>
          </w:divBdr>
        </w:div>
        <w:div w:id="1999965995">
          <w:marLeft w:val="0"/>
          <w:marRight w:val="0"/>
          <w:marTop w:val="0"/>
          <w:marBottom w:val="0"/>
          <w:divBdr>
            <w:top w:val="none" w:sz="0" w:space="0" w:color="auto"/>
            <w:left w:val="none" w:sz="0" w:space="0" w:color="auto"/>
            <w:bottom w:val="none" w:sz="0" w:space="0" w:color="auto"/>
            <w:right w:val="none" w:sz="0" w:space="0" w:color="auto"/>
          </w:divBdr>
        </w:div>
        <w:div w:id="2106687444">
          <w:marLeft w:val="0"/>
          <w:marRight w:val="0"/>
          <w:marTop w:val="0"/>
          <w:marBottom w:val="0"/>
          <w:divBdr>
            <w:top w:val="none" w:sz="0" w:space="0" w:color="auto"/>
            <w:left w:val="none" w:sz="0" w:space="0" w:color="auto"/>
            <w:bottom w:val="none" w:sz="0" w:space="0" w:color="auto"/>
            <w:right w:val="none" w:sz="0" w:space="0" w:color="auto"/>
          </w:divBdr>
        </w:div>
        <w:div w:id="691958813">
          <w:marLeft w:val="0"/>
          <w:marRight w:val="0"/>
          <w:marTop w:val="0"/>
          <w:marBottom w:val="0"/>
          <w:divBdr>
            <w:top w:val="none" w:sz="0" w:space="0" w:color="auto"/>
            <w:left w:val="none" w:sz="0" w:space="0" w:color="auto"/>
            <w:bottom w:val="none" w:sz="0" w:space="0" w:color="auto"/>
            <w:right w:val="none" w:sz="0" w:space="0" w:color="auto"/>
          </w:divBdr>
        </w:div>
        <w:div w:id="454979937">
          <w:marLeft w:val="0"/>
          <w:marRight w:val="0"/>
          <w:marTop w:val="0"/>
          <w:marBottom w:val="0"/>
          <w:divBdr>
            <w:top w:val="none" w:sz="0" w:space="0" w:color="auto"/>
            <w:left w:val="none" w:sz="0" w:space="0" w:color="auto"/>
            <w:bottom w:val="none" w:sz="0" w:space="0" w:color="auto"/>
            <w:right w:val="none" w:sz="0" w:space="0" w:color="auto"/>
          </w:divBdr>
        </w:div>
        <w:div w:id="1186871727">
          <w:marLeft w:val="0"/>
          <w:marRight w:val="0"/>
          <w:marTop w:val="0"/>
          <w:marBottom w:val="0"/>
          <w:divBdr>
            <w:top w:val="none" w:sz="0" w:space="0" w:color="auto"/>
            <w:left w:val="none" w:sz="0" w:space="0" w:color="auto"/>
            <w:bottom w:val="none" w:sz="0" w:space="0" w:color="auto"/>
            <w:right w:val="none" w:sz="0" w:space="0" w:color="auto"/>
          </w:divBdr>
        </w:div>
        <w:div w:id="206719326">
          <w:marLeft w:val="0"/>
          <w:marRight w:val="0"/>
          <w:marTop w:val="0"/>
          <w:marBottom w:val="0"/>
          <w:divBdr>
            <w:top w:val="none" w:sz="0" w:space="0" w:color="auto"/>
            <w:left w:val="none" w:sz="0" w:space="0" w:color="auto"/>
            <w:bottom w:val="none" w:sz="0" w:space="0" w:color="auto"/>
            <w:right w:val="none" w:sz="0" w:space="0" w:color="auto"/>
          </w:divBdr>
        </w:div>
        <w:div w:id="856190510">
          <w:marLeft w:val="0"/>
          <w:marRight w:val="0"/>
          <w:marTop w:val="0"/>
          <w:marBottom w:val="0"/>
          <w:divBdr>
            <w:top w:val="none" w:sz="0" w:space="0" w:color="auto"/>
            <w:left w:val="none" w:sz="0" w:space="0" w:color="auto"/>
            <w:bottom w:val="none" w:sz="0" w:space="0" w:color="auto"/>
            <w:right w:val="none" w:sz="0" w:space="0" w:color="auto"/>
          </w:divBdr>
        </w:div>
        <w:div w:id="237055283">
          <w:marLeft w:val="0"/>
          <w:marRight w:val="0"/>
          <w:marTop w:val="0"/>
          <w:marBottom w:val="0"/>
          <w:divBdr>
            <w:top w:val="none" w:sz="0" w:space="0" w:color="auto"/>
            <w:left w:val="none" w:sz="0" w:space="0" w:color="auto"/>
            <w:bottom w:val="none" w:sz="0" w:space="0" w:color="auto"/>
            <w:right w:val="none" w:sz="0" w:space="0" w:color="auto"/>
          </w:divBdr>
        </w:div>
        <w:div w:id="105152120">
          <w:marLeft w:val="0"/>
          <w:marRight w:val="0"/>
          <w:marTop w:val="0"/>
          <w:marBottom w:val="0"/>
          <w:divBdr>
            <w:top w:val="none" w:sz="0" w:space="0" w:color="auto"/>
            <w:left w:val="none" w:sz="0" w:space="0" w:color="auto"/>
            <w:bottom w:val="none" w:sz="0" w:space="0" w:color="auto"/>
            <w:right w:val="none" w:sz="0" w:space="0" w:color="auto"/>
          </w:divBdr>
        </w:div>
        <w:div w:id="406922974">
          <w:marLeft w:val="0"/>
          <w:marRight w:val="0"/>
          <w:marTop w:val="0"/>
          <w:marBottom w:val="0"/>
          <w:divBdr>
            <w:top w:val="none" w:sz="0" w:space="0" w:color="auto"/>
            <w:left w:val="none" w:sz="0" w:space="0" w:color="auto"/>
            <w:bottom w:val="none" w:sz="0" w:space="0" w:color="auto"/>
            <w:right w:val="none" w:sz="0" w:space="0" w:color="auto"/>
          </w:divBdr>
          <w:divsChild>
            <w:div w:id="1870754406">
              <w:marLeft w:val="0"/>
              <w:marRight w:val="0"/>
              <w:marTop w:val="0"/>
              <w:marBottom w:val="0"/>
              <w:divBdr>
                <w:top w:val="none" w:sz="0" w:space="0" w:color="auto"/>
                <w:left w:val="none" w:sz="0" w:space="0" w:color="auto"/>
                <w:bottom w:val="none" w:sz="0" w:space="0" w:color="auto"/>
                <w:right w:val="none" w:sz="0" w:space="0" w:color="auto"/>
              </w:divBdr>
            </w:div>
            <w:div w:id="1790471755">
              <w:marLeft w:val="0"/>
              <w:marRight w:val="0"/>
              <w:marTop w:val="0"/>
              <w:marBottom w:val="0"/>
              <w:divBdr>
                <w:top w:val="none" w:sz="0" w:space="0" w:color="auto"/>
                <w:left w:val="none" w:sz="0" w:space="0" w:color="auto"/>
                <w:bottom w:val="none" w:sz="0" w:space="0" w:color="auto"/>
                <w:right w:val="none" w:sz="0" w:space="0" w:color="auto"/>
              </w:divBdr>
            </w:div>
            <w:div w:id="107549302">
              <w:marLeft w:val="0"/>
              <w:marRight w:val="0"/>
              <w:marTop w:val="0"/>
              <w:marBottom w:val="0"/>
              <w:divBdr>
                <w:top w:val="none" w:sz="0" w:space="0" w:color="auto"/>
                <w:left w:val="none" w:sz="0" w:space="0" w:color="auto"/>
                <w:bottom w:val="none" w:sz="0" w:space="0" w:color="auto"/>
                <w:right w:val="none" w:sz="0" w:space="0" w:color="auto"/>
              </w:divBdr>
            </w:div>
            <w:div w:id="581184162">
              <w:marLeft w:val="0"/>
              <w:marRight w:val="0"/>
              <w:marTop w:val="0"/>
              <w:marBottom w:val="0"/>
              <w:divBdr>
                <w:top w:val="none" w:sz="0" w:space="0" w:color="auto"/>
                <w:left w:val="none" w:sz="0" w:space="0" w:color="auto"/>
                <w:bottom w:val="none" w:sz="0" w:space="0" w:color="auto"/>
                <w:right w:val="none" w:sz="0" w:space="0" w:color="auto"/>
              </w:divBdr>
            </w:div>
            <w:div w:id="310061833">
              <w:marLeft w:val="0"/>
              <w:marRight w:val="0"/>
              <w:marTop w:val="0"/>
              <w:marBottom w:val="0"/>
              <w:divBdr>
                <w:top w:val="none" w:sz="0" w:space="0" w:color="auto"/>
                <w:left w:val="none" w:sz="0" w:space="0" w:color="auto"/>
                <w:bottom w:val="none" w:sz="0" w:space="0" w:color="auto"/>
                <w:right w:val="none" w:sz="0" w:space="0" w:color="auto"/>
              </w:divBdr>
            </w:div>
          </w:divsChild>
        </w:div>
        <w:div w:id="803305301">
          <w:marLeft w:val="0"/>
          <w:marRight w:val="0"/>
          <w:marTop w:val="0"/>
          <w:marBottom w:val="0"/>
          <w:divBdr>
            <w:top w:val="none" w:sz="0" w:space="0" w:color="auto"/>
            <w:left w:val="none" w:sz="0" w:space="0" w:color="auto"/>
            <w:bottom w:val="none" w:sz="0" w:space="0" w:color="auto"/>
            <w:right w:val="none" w:sz="0" w:space="0" w:color="auto"/>
          </w:divBdr>
        </w:div>
        <w:div w:id="860167694">
          <w:marLeft w:val="0"/>
          <w:marRight w:val="0"/>
          <w:marTop w:val="0"/>
          <w:marBottom w:val="0"/>
          <w:divBdr>
            <w:top w:val="none" w:sz="0" w:space="0" w:color="auto"/>
            <w:left w:val="none" w:sz="0" w:space="0" w:color="auto"/>
            <w:bottom w:val="none" w:sz="0" w:space="0" w:color="auto"/>
            <w:right w:val="none" w:sz="0" w:space="0" w:color="auto"/>
          </w:divBdr>
        </w:div>
        <w:div w:id="2142383976">
          <w:marLeft w:val="0"/>
          <w:marRight w:val="0"/>
          <w:marTop w:val="0"/>
          <w:marBottom w:val="0"/>
          <w:divBdr>
            <w:top w:val="none" w:sz="0" w:space="0" w:color="auto"/>
            <w:left w:val="none" w:sz="0" w:space="0" w:color="auto"/>
            <w:bottom w:val="none" w:sz="0" w:space="0" w:color="auto"/>
            <w:right w:val="none" w:sz="0" w:space="0" w:color="auto"/>
          </w:divBdr>
        </w:div>
        <w:div w:id="758137452">
          <w:marLeft w:val="0"/>
          <w:marRight w:val="0"/>
          <w:marTop w:val="0"/>
          <w:marBottom w:val="0"/>
          <w:divBdr>
            <w:top w:val="none" w:sz="0" w:space="0" w:color="auto"/>
            <w:left w:val="none" w:sz="0" w:space="0" w:color="auto"/>
            <w:bottom w:val="none" w:sz="0" w:space="0" w:color="auto"/>
            <w:right w:val="none" w:sz="0" w:space="0" w:color="auto"/>
          </w:divBdr>
        </w:div>
        <w:div w:id="1245989721">
          <w:marLeft w:val="0"/>
          <w:marRight w:val="0"/>
          <w:marTop w:val="0"/>
          <w:marBottom w:val="0"/>
          <w:divBdr>
            <w:top w:val="none" w:sz="0" w:space="0" w:color="auto"/>
            <w:left w:val="none" w:sz="0" w:space="0" w:color="auto"/>
            <w:bottom w:val="none" w:sz="0" w:space="0" w:color="auto"/>
            <w:right w:val="none" w:sz="0" w:space="0" w:color="auto"/>
          </w:divBdr>
        </w:div>
        <w:div w:id="671832876">
          <w:marLeft w:val="0"/>
          <w:marRight w:val="0"/>
          <w:marTop w:val="0"/>
          <w:marBottom w:val="0"/>
          <w:divBdr>
            <w:top w:val="none" w:sz="0" w:space="0" w:color="auto"/>
            <w:left w:val="none" w:sz="0" w:space="0" w:color="auto"/>
            <w:bottom w:val="none" w:sz="0" w:space="0" w:color="auto"/>
            <w:right w:val="none" w:sz="0" w:space="0" w:color="auto"/>
          </w:divBdr>
        </w:div>
        <w:div w:id="1460107586">
          <w:marLeft w:val="0"/>
          <w:marRight w:val="0"/>
          <w:marTop w:val="0"/>
          <w:marBottom w:val="0"/>
          <w:divBdr>
            <w:top w:val="none" w:sz="0" w:space="0" w:color="auto"/>
            <w:left w:val="none" w:sz="0" w:space="0" w:color="auto"/>
            <w:bottom w:val="none" w:sz="0" w:space="0" w:color="auto"/>
            <w:right w:val="none" w:sz="0" w:space="0" w:color="auto"/>
          </w:divBdr>
        </w:div>
        <w:div w:id="2046060875">
          <w:marLeft w:val="0"/>
          <w:marRight w:val="0"/>
          <w:marTop w:val="0"/>
          <w:marBottom w:val="0"/>
          <w:divBdr>
            <w:top w:val="none" w:sz="0" w:space="0" w:color="auto"/>
            <w:left w:val="none" w:sz="0" w:space="0" w:color="auto"/>
            <w:bottom w:val="none" w:sz="0" w:space="0" w:color="auto"/>
            <w:right w:val="none" w:sz="0" w:space="0" w:color="auto"/>
          </w:divBdr>
        </w:div>
        <w:div w:id="123159866">
          <w:marLeft w:val="0"/>
          <w:marRight w:val="0"/>
          <w:marTop w:val="0"/>
          <w:marBottom w:val="0"/>
          <w:divBdr>
            <w:top w:val="none" w:sz="0" w:space="0" w:color="auto"/>
            <w:left w:val="none" w:sz="0" w:space="0" w:color="auto"/>
            <w:bottom w:val="none" w:sz="0" w:space="0" w:color="auto"/>
            <w:right w:val="none" w:sz="0" w:space="0" w:color="auto"/>
          </w:divBdr>
        </w:div>
        <w:div w:id="1792935198">
          <w:marLeft w:val="0"/>
          <w:marRight w:val="0"/>
          <w:marTop w:val="0"/>
          <w:marBottom w:val="0"/>
          <w:divBdr>
            <w:top w:val="none" w:sz="0" w:space="0" w:color="auto"/>
            <w:left w:val="none" w:sz="0" w:space="0" w:color="auto"/>
            <w:bottom w:val="none" w:sz="0" w:space="0" w:color="auto"/>
            <w:right w:val="none" w:sz="0" w:space="0" w:color="auto"/>
          </w:divBdr>
        </w:div>
        <w:div w:id="1306426633">
          <w:marLeft w:val="0"/>
          <w:marRight w:val="0"/>
          <w:marTop w:val="0"/>
          <w:marBottom w:val="0"/>
          <w:divBdr>
            <w:top w:val="none" w:sz="0" w:space="0" w:color="auto"/>
            <w:left w:val="none" w:sz="0" w:space="0" w:color="auto"/>
            <w:bottom w:val="none" w:sz="0" w:space="0" w:color="auto"/>
            <w:right w:val="none" w:sz="0" w:space="0" w:color="auto"/>
          </w:divBdr>
        </w:div>
        <w:div w:id="1895851804">
          <w:marLeft w:val="0"/>
          <w:marRight w:val="0"/>
          <w:marTop w:val="0"/>
          <w:marBottom w:val="0"/>
          <w:divBdr>
            <w:top w:val="none" w:sz="0" w:space="0" w:color="auto"/>
            <w:left w:val="none" w:sz="0" w:space="0" w:color="auto"/>
            <w:bottom w:val="none" w:sz="0" w:space="0" w:color="auto"/>
            <w:right w:val="none" w:sz="0" w:space="0" w:color="auto"/>
          </w:divBdr>
        </w:div>
        <w:div w:id="1240361503">
          <w:marLeft w:val="0"/>
          <w:marRight w:val="0"/>
          <w:marTop w:val="0"/>
          <w:marBottom w:val="0"/>
          <w:divBdr>
            <w:top w:val="none" w:sz="0" w:space="0" w:color="auto"/>
            <w:left w:val="none" w:sz="0" w:space="0" w:color="auto"/>
            <w:bottom w:val="none" w:sz="0" w:space="0" w:color="auto"/>
            <w:right w:val="none" w:sz="0" w:space="0" w:color="auto"/>
          </w:divBdr>
        </w:div>
        <w:div w:id="1436823751">
          <w:marLeft w:val="0"/>
          <w:marRight w:val="0"/>
          <w:marTop w:val="0"/>
          <w:marBottom w:val="0"/>
          <w:divBdr>
            <w:top w:val="none" w:sz="0" w:space="0" w:color="auto"/>
            <w:left w:val="none" w:sz="0" w:space="0" w:color="auto"/>
            <w:bottom w:val="none" w:sz="0" w:space="0" w:color="auto"/>
            <w:right w:val="none" w:sz="0" w:space="0" w:color="auto"/>
          </w:divBdr>
        </w:div>
        <w:div w:id="1499468051">
          <w:marLeft w:val="0"/>
          <w:marRight w:val="0"/>
          <w:marTop w:val="0"/>
          <w:marBottom w:val="0"/>
          <w:divBdr>
            <w:top w:val="none" w:sz="0" w:space="0" w:color="auto"/>
            <w:left w:val="none" w:sz="0" w:space="0" w:color="auto"/>
            <w:bottom w:val="none" w:sz="0" w:space="0" w:color="auto"/>
            <w:right w:val="none" w:sz="0" w:space="0" w:color="auto"/>
          </w:divBdr>
        </w:div>
        <w:div w:id="23873223">
          <w:marLeft w:val="0"/>
          <w:marRight w:val="0"/>
          <w:marTop w:val="0"/>
          <w:marBottom w:val="0"/>
          <w:divBdr>
            <w:top w:val="none" w:sz="0" w:space="0" w:color="auto"/>
            <w:left w:val="none" w:sz="0" w:space="0" w:color="auto"/>
            <w:bottom w:val="none" w:sz="0" w:space="0" w:color="auto"/>
            <w:right w:val="none" w:sz="0" w:space="0" w:color="auto"/>
          </w:divBdr>
        </w:div>
      </w:divsChild>
    </w:div>
    <w:div w:id="1547184815">
      <w:bodyDiv w:val="1"/>
      <w:marLeft w:val="0"/>
      <w:marRight w:val="0"/>
      <w:marTop w:val="0"/>
      <w:marBottom w:val="0"/>
      <w:divBdr>
        <w:top w:val="none" w:sz="0" w:space="0" w:color="auto"/>
        <w:left w:val="none" w:sz="0" w:space="0" w:color="auto"/>
        <w:bottom w:val="none" w:sz="0" w:space="0" w:color="auto"/>
        <w:right w:val="none" w:sz="0" w:space="0" w:color="auto"/>
      </w:divBdr>
    </w:div>
    <w:div w:id="1633553844">
      <w:bodyDiv w:val="1"/>
      <w:marLeft w:val="0"/>
      <w:marRight w:val="0"/>
      <w:marTop w:val="0"/>
      <w:marBottom w:val="0"/>
      <w:divBdr>
        <w:top w:val="none" w:sz="0" w:space="0" w:color="auto"/>
        <w:left w:val="none" w:sz="0" w:space="0" w:color="auto"/>
        <w:bottom w:val="none" w:sz="0" w:space="0" w:color="auto"/>
        <w:right w:val="none" w:sz="0" w:space="0" w:color="auto"/>
      </w:divBdr>
    </w:div>
    <w:div w:id="1654064312">
      <w:bodyDiv w:val="1"/>
      <w:marLeft w:val="0"/>
      <w:marRight w:val="0"/>
      <w:marTop w:val="0"/>
      <w:marBottom w:val="0"/>
      <w:divBdr>
        <w:top w:val="none" w:sz="0" w:space="0" w:color="auto"/>
        <w:left w:val="none" w:sz="0" w:space="0" w:color="auto"/>
        <w:bottom w:val="none" w:sz="0" w:space="0" w:color="auto"/>
        <w:right w:val="none" w:sz="0" w:space="0" w:color="auto"/>
      </w:divBdr>
    </w:div>
    <w:div w:id="1700742214">
      <w:bodyDiv w:val="1"/>
      <w:marLeft w:val="0"/>
      <w:marRight w:val="0"/>
      <w:marTop w:val="0"/>
      <w:marBottom w:val="0"/>
      <w:divBdr>
        <w:top w:val="none" w:sz="0" w:space="0" w:color="auto"/>
        <w:left w:val="none" w:sz="0" w:space="0" w:color="auto"/>
        <w:bottom w:val="none" w:sz="0" w:space="0" w:color="auto"/>
        <w:right w:val="none" w:sz="0" w:space="0" w:color="auto"/>
      </w:divBdr>
    </w:div>
    <w:div w:id="1850871356">
      <w:bodyDiv w:val="1"/>
      <w:marLeft w:val="0"/>
      <w:marRight w:val="0"/>
      <w:marTop w:val="0"/>
      <w:marBottom w:val="0"/>
      <w:divBdr>
        <w:top w:val="none" w:sz="0" w:space="0" w:color="auto"/>
        <w:left w:val="none" w:sz="0" w:space="0" w:color="auto"/>
        <w:bottom w:val="none" w:sz="0" w:space="0" w:color="auto"/>
        <w:right w:val="none" w:sz="0" w:space="0" w:color="auto"/>
      </w:divBdr>
    </w:div>
    <w:div w:id="2136870006">
      <w:bodyDiv w:val="1"/>
      <w:marLeft w:val="0"/>
      <w:marRight w:val="0"/>
      <w:marTop w:val="0"/>
      <w:marBottom w:val="0"/>
      <w:divBdr>
        <w:top w:val="none" w:sz="0" w:space="0" w:color="auto"/>
        <w:left w:val="none" w:sz="0" w:space="0" w:color="auto"/>
        <w:bottom w:val="none" w:sz="0" w:space="0" w:color="auto"/>
        <w:right w:val="none" w:sz="0" w:space="0" w:color="auto"/>
      </w:divBdr>
      <w:divsChild>
        <w:div w:id="836502121">
          <w:marLeft w:val="0"/>
          <w:marRight w:val="0"/>
          <w:marTop w:val="0"/>
          <w:marBottom w:val="0"/>
          <w:divBdr>
            <w:top w:val="none" w:sz="0" w:space="0" w:color="auto"/>
            <w:left w:val="none" w:sz="0" w:space="0" w:color="auto"/>
            <w:bottom w:val="none" w:sz="0" w:space="0" w:color="auto"/>
            <w:right w:val="none" w:sz="0" w:space="0" w:color="auto"/>
          </w:divBdr>
          <w:divsChild>
            <w:div w:id="1037700672">
              <w:marLeft w:val="0"/>
              <w:marRight w:val="0"/>
              <w:marTop w:val="0"/>
              <w:marBottom w:val="0"/>
              <w:divBdr>
                <w:top w:val="none" w:sz="0" w:space="0" w:color="auto"/>
                <w:left w:val="none" w:sz="0" w:space="0" w:color="auto"/>
                <w:bottom w:val="none" w:sz="0" w:space="0" w:color="auto"/>
                <w:right w:val="none" w:sz="0" w:space="0" w:color="auto"/>
              </w:divBdr>
              <w:divsChild>
                <w:div w:id="48956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48764">
          <w:marLeft w:val="0"/>
          <w:marRight w:val="0"/>
          <w:marTop w:val="0"/>
          <w:marBottom w:val="0"/>
          <w:divBdr>
            <w:top w:val="none" w:sz="0" w:space="0" w:color="auto"/>
            <w:left w:val="none" w:sz="0" w:space="0" w:color="auto"/>
            <w:bottom w:val="none" w:sz="0" w:space="0" w:color="auto"/>
            <w:right w:val="none" w:sz="0" w:space="0" w:color="auto"/>
          </w:divBdr>
          <w:divsChild>
            <w:div w:id="1926067010">
              <w:marLeft w:val="0"/>
              <w:marRight w:val="0"/>
              <w:marTop w:val="0"/>
              <w:marBottom w:val="0"/>
              <w:divBdr>
                <w:top w:val="none" w:sz="0" w:space="0" w:color="auto"/>
                <w:left w:val="none" w:sz="0" w:space="0" w:color="auto"/>
                <w:bottom w:val="none" w:sz="0" w:space="0" w:color="auto"/>
                <w:right w:val="none" w:sz="0" w:space="0" w:color="auto"/>
              </w:divBdr>
              <w:divsChild>
                <w:div w:id="15556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7720">
          <w:marLeft w:val="0"/>
          <w:marRight w:val="0"/>
          <w:marTop w:val="0"/>
          <w:marBottom w:val="0"/>
          <w:divBdr>
            <w:top w:val="none" w:sz="0" w:space="0" w:color="auto"/>
            <w:left w:val="none" w:sz="0" w:space="0" w:color="auto"/>
            <w:bottom w:val="none" w:sz="0" w:space="0" w:color="auto"/>
            <w:right w:val="none" w:sz="0" w:space="0" w:color="auto"/>
          </w:divBdr>
          <w:divsChild>
            <w:div w:id="1192765038">
              <w:marLeft w:val="0"/>
              <w:marRight w:val="0"/>
              <w:marTop w:val="0"/>
              <w:marBottom w:val="0"/>
              <w:divBdr>
                <w:top w:val="none" w:sz="0" w:space="0" w:color="auto"/>
                <w:left w:val="none" w:sz="0" w:space="0" w:color="auto"/>
                <w:bottom w:val="none" w:sz="0" w:space="0" w:color="auto"/>
                <w:right w:val="none" w:sz="0" w:space="0" w:color="auto"/>
              </w:divBdr>
              <w:divsChild>
                <w:div w:id="18127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uidance/how-to-report-a-serious-incident-in-your-charity" TargetMode="External"/><Relationship Id="rId18" Type="http://schemas.openxmlformats.org/officeDocument/2006/relationships/footer" Target="footer2.xml"/><Relationship Id="rId26" Type="http://schemas.openxmlformats.org/officeDocument/2006/relationships/package" Target="embeddings/Microsoft_Word_Document2.docx"/><Relationship Id="rId3" Type="http://schemas.openxmlformats.org/officeDocument/2006/relationships/customXml" Target="../customXml/item3.xml"/><Relationship Id="rId21" Type="http://schemas.openxmlformats.org/officeDocument/2006/relationships/image" Target="media/image9.e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image" Target="media/image11.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package" Target="embeddings/Microsoft_Word_Document.docx"/><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oleObject" Target="embeddings/oleObject1.bin"/><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10.emf"/><Relationship Id="rId28" Type="http://schemas.openxmlformats.org/officeDocument/2006/relationships/package" Target="embeddings/Microsoft_Word_Document3.docx"/><Relationship Id="rId10" Type="http://schemas.openxmlformats.org/officeDocument/2006/relationships/footnotes" Target="footnotes.xml"/><Relationship Id="rId19" Type="http://schemas.openxmlformats.org/officeDocument/2006/relationships/image" Target="media/image8.emf"/><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qualityassurance@catholicsafeguarding.org.uk" TargetMode="External"/><Relationship Id="rId22" Type="http://schemas.openxmlformats.org/officeDocument/2006/relationships/package" Target="embeddings/Microsoft_Word_Document1.docx"/><Relationship Id="rId27" Type="http://schemas.openxmlformats.org/officeDocument/2006/relationships/image" Target="media/image12.emf"/><Relationship Id="rId30" Type="http://schemas.openxmlformats.org/officeDocument/2006/relationships/footer" Target="footer3.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svg"/><Relationship Id="rId1" Type="http://schemas.openxmlformats.org/officeDocument/2006/relationships/image" Target="media/image3.png"/><Relationship Id="rId5" Type="http://schemas.openxmlformats.org/officeDocument/2006/relationships/image" Target="media/image7.jpg"/><Relationship Id="rId4"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0CD01B820C484F9D6F8CC6D6AACD80" ma:contentTypeVersion="15" ma:contentTypeDescription="Create a new document." ma:contentTypeScope="" ma:versionID="4cf7374073ef3cf955db70a64490b5bc">
  <xsd:schema xmlns:xsd="http://www.w3.org/2001/XMLSchema" xmlns:xs="http://www.w3.org/2001/XMLSchema" xmlns:p="http://schemas.microsoft.com/office/2006/metadata/properties" xmlns:ns2="d6ffb9b6-52e7-4529-8ce7-5d3e88e52d33" xmlns:ns3="5a5a6931-3e2f-48a1-9002-19e28b05f552" targetNamespace="http://schemas.microsoft.com/office/2006/metadata/properties" ma:root="true" ma:fieldsID="da5e01d4f09264789196ed207ee75efb" ns2:_="" ns3:_="">
    <xsd:import namespace="d6ffb9b6-52e7-4529-8ce7-5d3e88e52d33"/>
    <xsd:import namespace="5a5a6931-3e2f-48a1-9002-19e28b05f55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fb9b6-52e7-4529-8ce7-5d3e88e52d3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2e4f8-3581-44f2-96b1-f4ab052b402b}" ma:internalName="TaxCatchAll" ma:showField="CatchAllData" ma:web="d6ffb9b6-52e7-4529-8ce7-5d3e88e52d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5a6931-3e2f-48a1-9002-19e28b05f55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6ffb9b6-52e7-4529-8ce7-5d3e88e52d33" xsi:nil="true"/>
    <lcf76f155ced4ddcb4097134ff3c332f xmlns="5a5a6931-3e2f-48a1-9002-19e28b05f552">
      <Terms xmlns="http://schemas.microsoft.com/office/infopath/2007/PartnerControls"/>
    </lcf76f155ced4ddcb4097134ff3c332f>
    <_dlc_DocId xmlns="d6ffb9b6-52e7-4529-8ce7-5d3e88e52d33">WQJWH5JZCXZX-1009508653-277997</_dlc_DocId>
    <_dlc_DocIdUrl xmlns="d6ffb9b6-52e7-4529-8ce7-5d3e88e52d33">
      <Url>https://cesew.sharepoint.com/sites/CSSAShare/_layouts/15/DocIdRedir.aspx?ID=WQJWH5JZCXZX-1009508653-277997</Url>
      <Description>WQJWH5JZCXZX-1009508653-277997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B41B04E-ECA3-41B0-9C83-B33E87FBF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fb9b6-52e7-4529-8ce7-5d3e88e52d33"/>
    <ds:schemaRef ds:uri="5a5a6931-3e2f-48a1-9002-19e28b05f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79B28B-7350-4739-9C3B-DC91207BEA6C}">
  <ds:schemaRefs>
    <ds:schemaRef ds:uri="http://schemas.openxmlformats.org/officeDocument/2006/bibliography"/>
  </ds:schemaRefs>
</ds:datastoreItem>
</file>

<file path=customXml/itemProps3.xml><?xml version="1.0" encoding="utf-8"?>
<ds:datastoreItem xmlns:ds="http://schemas.openxmlformats.org/officeDocument/2006/customXml" ds:itemID="{DEC5C3C6-C4FD-4D96-88F2-D24DB6231C6D}">
  <ds:schemaRefs>
    <ds:schemaRef ds:uri="http://schemas.microsoft.com/office/2006/metadata/properties"/>
    <ds:schemaRef ds:uri="http://schemas.microsoft.com/office/infopath/2007/PartnerControls"/>
    <ds:schemaRef ds:uri="d6ffb9b6-52e7-4529-8ce7-5d3e88e52d33"/>
    <ds:schemaRef ds:uri="5a5a6931-3e2f-48a1-9002-19e28b05f552"/>
  </ds:schemaRefs>
</ds:datastoreItem>
</file>

<file path=customXml/itemProps4.xml><?xml version="1.0" encoding="utf-8"?>
<ds:datastoreItem xmlns:ds="http://schemas.openxmlformats.org/officeDocument/2006/customXml" ds:itemID="{B223296F-957D-497B-85EF-5AD455F1C226}">
  <ds:schemaRefs>
    <ds:schemaRef ds:uri="http://schemas.microsoft.com/sharepoint/v3/contenttype/forms"/>
  </ds:schemaRefs>
</ds:datastoreItem>
</file>

<file path=customXml/itemProps5.xml><?xml version="1.0" encoding="utf-8"?>
<ds:datastoreItem xmlns:ds="http://schemas.openxmlformats.org/officeDocument/2006/customXml" ds:itemID="{D54F17D1-743A-446E-B4ED-3B1F97CEA53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4492</Words>
  <Characters>25608</Characters>
  <Application>Microsoft Office Word</Application>
  <DocSecurity>4</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Limbrick</dc:creator>
  <cp:keywords/>
  <dc:description/>
  <cp:lastModifiedBy>Sarah Gleadall</cp:lastModifiedBy>
  <cp:revision>2</cp:revision>
  <dcterms:created xsi:type="dcterms:W3CDTF">2024-07-23T08:28:00Z</dcterms:created>
  <dcterms:modified xsi:type="dcterms:W3CDTF">2024-07-23T08:28:00Z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0x010100820CD01B820C484F9D6F8CC6D6AACD80</vt:lpwstr>
  </property>
  <property fmtid="{D5CDD505-2E9C-101B-9397-08002B2CF9AE}" pid="3" name="_dlc_DocIdItemGuid">
    <vt:lpwstr>5e4b95f2-6f8e-453f-848c-e53d3ec3028c</vt:lpwstr>
  </property>
  <property fmtid="{D5CDD505-2E9C-101B-9397-08002B2CF9AE}" pid="4" name="MediaServiceImageTags">
    <vt:lpwstr/>
  </property>
</Properties>
</file>