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B22E" w14:textId="77777777" w:rsidR="00CE7591" w:rsidRDefault="00CE7591" w:rsidP="00CE7591">
      <w:pPr>
        <w:rPr>
          <w:b/>
          <w:sz w:val="28"/>
          <w:szCs w:val="28"/>
        </w:rPr>
      </w:pPr>
    </w:p>
    <w:p w14:paraId="523B9090" w14:textId="77777777" w:rsidR="002C637C" w:rsidRPr="0089275A" w:rsidRDefault="00CE7591" w:rsidP="00CE7591">
      <w:pPr>
        <w:jc w:val="center"/>
        <w:rPr>
          <w:b/>
          <w:sz w:val="28"/>
          <w:szCs w:val="28"/>
        </w:rPr>
      </w:pPr>
      <w:r>
        <w:rPr>
          <w:b/>
          <w:sz w:val="28"/>
          <w:szCs w:val="28"/>
        </w:rPr>
        <w:t>CSSA</w:t>
      </w:r>
      <w:r w:rsidR="003F1082" w:rsidRPr="0089275A">
        <w:rPr>
          <w:b/>
          <w:sz w:val="28"/>
          <w:szCs w:val="28"/>
        </w:rPr>
        <w:t xml:space="preserve"> </w:t>
      </w:r>
      <w:r w:rsidR="00755F6B" w:rsidRPr="0089275A">
        <w:rPr>
          <w:b/>
          <w:sz w:val="28"/>
          <w:szCs w:val="28"/>
        </w:rPr>
        <w:t xml:space="preserve">e-Bulk </w:t>
      </w:r>
      <w:r w:rsidR="00B94C27" w:rsidRPr="0089275A">
        <w:rPr>
          <w:b/>
          <w:sz w:val="28"/>
          <w:szCs w:val="28"/>
        </w:rPr>
        <w:t xml:space="preserve">End User </w:t>
      </w:r>
      <w:r w:rsidR="002C637C" w:rsidRPr="0089275A">
        <w:rPr>
          <w:b/>
          <w:sz w:val="28"/>
          <w:szCs w:val="28"/>
        </w:rPr>
        <w:t>Agreement</w:t>
      </w:r>
    </w:p>
    <w:p w14:paraId="5225B5E9" w14:textId="77777777" w:rsidR="00BD525F" w:rsidRPr="0001762E" w:rsidRDefault="00BD525F" w:rsidP="00CE7591">
      <w:pPr>
        <w:jc w:val="center"/>
        <w:rPr>
          <w:b/>
        </w:rPr>
      </w:pPr>
      <w:r>
        <w:rPr>
          <w:b/>
        </w:rPr>
        <w:t xml:space="preserve">For </w:t>
      </w:r>
      <w:r w:rsidRPr="0001762E">
        <w:rPr>
          <w:b/>
        </w:rPr>
        <w:t>Disclosur</w:t>
      </w:r>
      <w:r>
        <w:rPr>
          <w:b/>
        </w:rPr>
        <w:t>e and Barring Checking Services</w:t>
      </w:r>
    </w:p>
    <w:p w14:paraId="0BC07E12" w14:textId="77777777" w:rsidR="009747BB" w:rsidRDefault="009747BB" w:rsidP="00B17C28">
      <w:pPr>
        <w:spacing w:after="0"/>
        <w:jc w:val="both"/>
      </w:pPr>
      <w:r>
        <w:t>E</w:t>
      </w:r>
      <w:r w:rsidR="0098428E">
        <w:t xml:space="preserve">-bulk is a service that </w:t>
      </w:r>
      <w:r w:rsidR="00B17C28">
        <w:t>allows DBS customers to submit multiple applications for DBS ce</w:t>
      </w:r>
      <w:r w:rsidR="00C96DA1">
        <w:t>rtificates, via First Advantage</w:t>
      </w:r>
      <w:r w:rsidR="00B17C28">
        <w:t xml:space="preserve"> and DBS e-bulk interface, and receive the results electronically.  </w:t>
      </w:r>
    </w:p>
    <w:p w14:paraId="72B12485" w14:textId="77777777" w:rsidR="00B17C28" w:rsidRDefault="00B17C28" w:rsidP="00B17C28">
      <w:pPr>
        <w:spacing w:after="0"/>
        <w:jc w:val="both"/>
      </w:pPr>
    </w:p>
    <w:p w14:paraId="10D2F410" w14:textId="77777777" w:rsidR="00DD59D8" w:rsidRDefault="0001762E" w:rsidP="00F15B08">
      <w:pPr>
        <w:spacing w:after="0"/>
        <w:jc w:val="both"/>
        <w:rPr>
          <w:rFonts w:cs="Arial"/>
          <w:color w:val="000000" w:themeColor="text1"/>
        </w:rPr>
      </w:pPr>
      <w:r>
        <w:t xml:space="preserve">Where </w:t>
      </w:r>
      <w:r w:rsidR="00B94C27">
        <w:t xml:space="preserve">authorised users </w:t>
      </w:r>
      <w:r>
        <w:t xml:space="preserve">receive </w:t>
      </w:r>
      <w:r w:rsidR="00FA68DF">
        <w:t xml:space="preserve">the </w:t>
      </w:r>
      <w:r w:rsidR="001F795B">
        <w:t>managed</w:t>
      </w:r>
      <w:r w:rsidR="00FA68DF">
        <w:t xml:space="preserve"> </w:t>
      </w:r>
      <w:r w:rsidR="00492C40" w:rsidRPr="00492C40">
        <w:t>online</w:t>
      </w:r>
      <w:r w:rsidR="00492C40">
        <w:t xml:space="preserve"> </w:t>
      </w:r>
      <w:r w:rsidR="00FA68DF">
        <w:t>service via</w:t>
      </w:r>
      <w:r w:rsidR="00166E1F">
        <w:t xml:space="preserve"> </w:t>
      </w:r>
      <w:r w:rsidR="00DB1CC6">
        <w:t xml:space="preserve">the </w:t>
      </w:r>
      <w:r w:rsidR="00CE7591">
        <w:rPr>
          <w:rFonts w:cs="Arial"/>
          <w:color w:val="000000" w:themeColor="text1"/>
        </w:rPr>
        <w:t>Catholic Safeguarding Standards Agency</w:t>
      </w:r>
      <w:r w:rsidR="00BE4CFD" w:rsidRPr="00D3724D">
        <w:rPr>
          <w:rFonts w:cs="Arial"/>
          <w:color w:val="000000" w:themeColor="text1"/>
        </w:rPr>
        <w:t xml:space="preserve"> (</w:t>
      </w:r>
      <w:r w:rsidR="00CE7591">
        <w:rPr>
          <w:rFonts w:cs="Arial"/>
          <w:color w:val="000000" w:themeColor="text1"/>
        </w:rPr>
        <w:t>CSSA</w:t>
      </w:r>
      <w:r w:rsidR="00BE4CFD" w:rsidRPr="00D3724D">
        <w:rPr>
          <w:rFonts w:cs="Arial"/>
          <w:color w:val="000000" w:themeColor="text1"/>
        </w:rPr>
        <w:t>)</w:t>
      </w:r>
      <w:r w:rsidR="00DB1CC6">
        <w:rPr>
          <w:rFonts w:cs="Arial"/>
          <w:color w:val="000000" w:themeColor="text1"/>
        </w:rPr>
        <w:t xml:space="preserve"> e-Registered Body</w:t>
      </w:r>
      <w:r w:rsidR="000C3A34">
        <w:t>,</w:t>
      </w:r>
      <w:r w:rsidR="00166E1F">
        <w:t xml:space="preserve"> </w:t>
      </w:r>
      <w:r>
        <w:t xml:space="preserve">the </w:t>
      </w:r>
      <w:r w:rsidRPr="00AD1261">
        <w:t>following provisions shall</w:t>
      </w:r>
      <w:r>
        <w:t xml:space="preserve"> apply</w:t>
      </w:r>
      <w:r w:rsidR="00833D6D">
        <w:t xml:space="preserve"> in accordance with the </w:t>
      </w:r>
      <w:r w:rsidR="00C43E0C">
        <w:rPr>
          <w:rFonts w:cs="Arial"/>
          <w:color w:val="000000" w:themeColor="text1"/>
        </w:rPr>
        <w:t xml:space="preserve">National </w:t>
      </w:r>
      <w:r w:rsidR="00F31159">
        <w:rPr>
          <w:rFonts w:cs="Arial"/>
          <w:color w:val="000000" w:themeColor="text1"/>
        </w:rPr>
        <w:t xml:space="preserve">Safer </w:t>
      </w:r>
      <w:r w:rsidR="00405B15">
        <w:rPr>
          <w:rFonts w:cs="Arial"/>
          <w:color w:val="000000" w:themeColor="text1"/>
        </w:rPr>
        <w:t xml:space="preserve">Recruitment </w:t>
      </w:r>
      <w:r w:rsidR="00E26BB9">
        <w:rPr>
          <w:rFonts w:cs="Arial"/>
          <w:color w:val="000000" w:themeColor="text1"/>
        </w:rPr>
        <w:t>policy and procedure</w:t>
      </w:r>
      <w:r w:rsidR="00405B15">
        <w:rPr>
          <w:rFonts w:cs="Arial"/>
          <w:color w:val="000000" w:themeColor="text1"/>
        </w:rPr>
        <w:t>,</w:t>
      </w:r>
      <w:r w:rsidR="007D16C6">
        <w:rPr>
          <w:rFonts w:cs="Arial"/>
          <w:color w:val="000000" w:themeColor="text1"/>
        </w:rPr>
        <w:t xml:space="preserve"> the </w:t>
      </w:r>
      <w:r w:rsidR="00CE7591">
        <w:rPr>
          <w:rFonts w:cs="Arial"/>
          <w:color w:val="000000" w:themeColor="text1"/>
        </w:rPr>
        <w:t>CSSA</w:t>
      </w:r>
      <w:r w:rsidR="007D16C6">
        <w:rPr>
          <w:rFonts w:cs="Arial"/>
          <w:color w:val="000000" w:themeColor="text1"/>
        </w:rPr>
        <w:t xml:space="preserve"> Information Security Policy</w:t>
      </w:r>
      <w:r w:rsidR="00B17C28">
        <w:rPr>
          <w:rFonts w:cs="Arial"/>
          <w:color w:val="000000" w:themeColor="text1"/>
        </w:rPr>
        <w:t xml:space="preserve"> (both of which can be located o</w:t>
      </w:r>
      <w:r w:rsidR="008448F8">
        <w:rPr>
          <w:rFonts w:cs="Arial"/>
          <w:color w:val="000000" w:themeColor="text1"/>
        </w:rPr>
        <w:t xml:space="preserve">n the </w:t>
      </w:r>
      <w:r w:rsidR="00CE7591">
        <w:rPr>
          <w:rFonts w:cs="Arial"/>
          <w:color w:val="000000" w:themeColor="text1"/>
        </w:rPr>
        <w:t>CSSA</w:t>
      </w:r>
      <w:r w:rsidR="008448F8">
        <w:rPr>
          <w:rFonts w:cs="Arial"/>
          <w:color w:val="000000" w:themeColor="text1"/>
        </w:rPr>
        <w:t xml:space="preserve"> website, Policy and Procedures section</w:t>
      </w:r>
      <w:r w:rsidR="00B17C28">
        <w:rPr>
          <w:rFonts w:cs="Arial"/>
          <w:color w:val="000000" w:themeColor="text1"/>
        </w:rPr>
        <w:t xml:space="preserve"> relating to DBS applications</w:t>
      </w:r>
      <w:r w:rsidR="008448F8">
        <w:rPr>
          <w:rFonts w:cs="Arial"/>
          <w:color w:val="000000" w:themeColor="text1"/>
        </w:rPr>
        <w:t>)</w:t>
      </w:r>
      <w:r w:rsidR="007D16C6">
        <w:rPr>
          <w:rFonts w:cs="Arial"/>
          <w:color w:val="000000" w:themeColor="text1"/>
        </w:rPr>
        <w:t xml:space="preserve">, </w:t>
      </w:r>
      <w:r w:rsidR="005012D4" w:rsidRPr="00DD59D8">
        <w:rPr>
          <w:rFonts w:cs="Arial"/>
          <w:color w:val="000000" w:themeColor="text1"/>
        </w:rPr>
        <w:t>the D</w:t>
      </w:r>
      <w:r w:rsidR="00755F6B">
        <w:rPr>
          <w:rFonts w:cs="Arial"/>
          <w:color w:val="000000" w:themeColor="text1"/>
        </w:rPr>
        <w:t xml:space="preserve">isclosure and </w:t>
      </w:r>
      <w:r w:rsidR="005012D4" w:rsidRPr="00DD59D8">
        <w:rPr>
          <w:rFonts w:cs="Arial"/>
          <w:color w:val="000000" w:themeColor="text1"/>
        </w:rPr>
        <w:t>B</w:t>
      </w:r>
      <w:r w:rsidR="00755F6B">
        <w:rPr>
          <w:rFonts w:cs="Arial"/>
          <w:color w:val="000000" w:themeColor="text1"/>
        </w:rPr>
        <w:t xml:space="preserve">arring </w:t>
      </w:r>
      <w:r w:rsidR="005012D4" w:rsidRPr="00DD59D8">
        <w:rPr>
          <w:rFonts w:cs="Arial"/>
          <w:color w:val="000000" w:themeColor="text1"/>
        </w:rPr>
        <w:t>S</w:t>
      </w:r>
      <w:r w:rsidR="00755F6B">
        <w:rPr>
          <w:rFonts w:cs="Arial"/>
          <w:color w:val="000000" w:themeColor="text1"/>
        </w:rPr>
        <w:t xml:space="preserve">ervice (DBS) </w:t>
      </w:r>
      <w:r w:rsidR="005012D4" w:rsidRPr="00DD59D8">
        <w:rPr>
          <w:rFonts w:cs="Arial"/>
          <w:color w:val="000000" w:themeColor="text1"/>
        </w:rPr>
        <w:t xml:space="preserve">Code of </w:t>
      </w:r>
      <w:r w:rsidR="005477E0">
        <w:rPr>
          <w:rFonts w:cs="Arial"/>
          <w:color w:val="000000" w:themeColor="text1"/>
        </w:rPr>
        <w:t>Practice</w:t>
      </w:r>
      <w:r w:rsidR="00E26BB9">
        <w:rPr>
          <w:rFonts w:cs="Arial"/>
          <w:color w:val="000000" w:themeColor="text1"/>
        </w:rPr>
        <w:t xml:space="preserve">, </w:t>
      </w:r>
      <w:r w:rsidR="00CE7591">
        <w:rPr>
          <w:rFonts w:cs="Arial"/>
          <w:color w:val="000000" w:themeColor="text1"/>
        </w:rPr>
        <w:t xml:space="preserve">UK </w:t>
      </w:r>
      <w:r w:rsidR="00E26BB9">
        <w:rPr>
          <w:rFonts w:cs="Arial"/>
          <w:color w:val="000000" w:themeColor="text1"/>
        </w:rPr>
        <w:t>General</w:t>
      </w:r>
      <w:r w:rsidR="00CE7591">
        <w:rPr>
          <w:rFonts w:cs="Arial"/>
          <w:color w:val="000000" w:themeColor="text1"/>
        </w:rPr>
        <w:t xml:space="preserve"> Data Protection Regulation</w:t>
      </w:r>
      <w:r w:rsidR="00E26BB9">
        <w:rPr>
          <w:rFonts w:cs="Arial"/>
          <w:color w:val="000000" w:themeColor="text1"/>
        </w:rPr>
        <w:t xml:space="preserve"> and Data Protection Act 2018</w:t>
      </w:r>
      <w:r w:rsidR="005477E0">
        <w:rPr>
          <w:rFonts w:cs="Arial"/>
          <w:color w:val="000000" w:themeColor="text1"/>
        </w:rPr>
        <w:t>.</w:t>
      </w:r>
    </w:p>
    <w:p w14:paraId="07E9B31A" w14:textId="77777777" w:rsidR="00E26BB9" w:rsidRDefault="00E26BB9" w:rsidP="00E26BB9">
      <w:pPr>
        <w:spacing w:after="0"/>
        <w:jc w:val="both"/>
      </w:pPr>
    </w:p>
    <w:p w14:paraId="2B88A325" w14:textId="77777777" w:rsidR="00E26BB9" w:rsidRDefault="00E26BB9" w:rsidP="00E26BB9">
      <w:pPr>
        <w:spacing w:after="0"/>
        <w:jc w:val="both"/>
      </w:pPr>
      <w:r>
        <w:t>Authorised users of the online service include:</w:t>
      </w:r>
    </w:p>
    <w:p w14:paraId="33E78CD9" w14:textId="77777777" w:rsidR="00E26BB9" w:rsidRDefault="00E26BB9" w:rsidP="00E26BB9">
      <w:pPr>
        <w:spacing w:after="0"/>
        <w:jc w:val="both"/>
      </w:pPr>
    </w:p>
    <w:p w14:paraId="55132278" w14:textId="77777777" w:rsidR="00E26BB9" w:rsidRPr="00057F41" w:rsidRDefault="00E26BB9" w:rsidP="00E26BB9">
      <w:pPr>
        <w:pStyle w:val="ListParagraph"/>
        <w:numPr>
          <w:ilvl w:val="0"/>
          <w:numId w:val="15"/>
        </w:numPr>
      </w:pPr>
      <w:r w:rsidRPr="00057F41">
        <w:t xml:space="preserve">Master Disclosure Managers        </w:t>
      </w:r>
    </w:p>
    <w:p w14:paraId="5A1E33ED" w14:textId="77777777" w:rsidR="00E26BB9" w:rsidRPr="00CE7591" w:rsidRDefault="00E26BB9" w:rsidP="00E26BB9">
      <w:pPr>
        <w:pStyle w:val="ListParagraph"/>
        <w:numPr>
          <w:ilvl w:val="0"/>
          <w:numId w:val="15"/>
        </w:numPr>
        <w:rPr>
          <w:color w:val="000000" w:themeColor="text1"/>
        </w:rPr>
      </w:pPr>
      <w:proofErr w:type="spellStart"/>
      <w:r w:rsidRPr="00CE7591">
        <w:rPr>
          <w:color w:val="000000" w:themeColor="text1"/>
        </w:rPr>
        <w:t>Countersignatories</w:t>
      </w:r>
      <w:proofErr w:type="spellEnd"/>
      <w:r w:rsidRPr="00CE7591">
        <w:rPr>
          <w:color w:val="000000" w:themeColor="text1"/>
        </w:rPr>
        <w:t xml:space="preserve">                               </w:t>
      </w:r>
    </w:p>
    <w:p w14:paraId="53BAFF3C" w14:textId="77777777" w:rsidR="00E26BB9" w:rsidRPr="00CE7591" w:rsidRDefault="00E26BB9" w:rsidP="00E26BB9">
      <w:pPr>
        <w:pStyle w:val="ListParagraph"/>
        <w:numPr>
          <w:ilvl w:val="0"/>
          <w:numId w:val="15"/>
        </w:numPr>
        <w:rPr>
          <w:color w:val="000000" w:themeColor="text1"/>
        </w:rPr>
      </w:pPr>
      <w:r w:rsidRPr="00CE7591">
        <w:rPr>
          <w:color w:val="000000" w:themeColor="text1"/>
        </w:rPr>
        <w:t xml:space="preserve">Ebulk Administrators                             </w:t>
      </w:r>
    </w:p>
    <w:p w14:paraId="47DE8F77" w14:textId="77777777" w:rsidR="00E26BB9" w:rsidRPr="00CE7591" w:rsidRDefault="00E26BB9" w:rsidP="00E26BB9">
      <w:pPr>
        <w:pStyle w:val="ListParagraph"/>
        <w:numPr>
          <w:ilvl w:val="0"/>
          <w:numId w:val="15"/>
        </w:numPr>
        <w:tabs>
          <w:tab w:val="left" w:pos="720"/>
          <w:tab w:val="left" w:pos="1440"/>
          <w:tab w:val="left" w:pos="2160"/>
          <w:tab w:val="left" w:pos="2880"/>
          <w:tab w:val="left" w:pos="3600"/>
        </w:tabs>
        <w:rPr>
          <w:color w:val="000000" w:themeColor="text1"/>
        </w:rPr>
      </w:pPr>
      <w:r w:rsidRPr="00CE7591">
        <w:rPr>
          <w:color w:val="000000" w:themeColor="text1"/>
        </w:rPr>
        <w:t>Disclosure Managers</w:t>
      </w:r>
      <w:r w:rsidRPr="00CE7591">
        <w:rPr>
          <w:color w:val="000000" w:themeColor="text1"/>
        </w:rPr>
        <w:tab/>
      </w:r>
      <w:r w:rsidRPr="00CE7591">
        <w:rPr>
          <w:color w:val="000000" w:themeColor="text1"/>
        </w:rPr>
        <w:tab/>
      </w:r>
    </w:p>
    <w:p w14:paraId="4032ACEF" w14:textId="77777777" w:rsidR="00E26BB9" w:rsidRPr="00CE7591" w:rsidRDefault="00E26BB9" w:rsidP="00E26BB9">
      <w:pPr>
        <w:pStyle w:val="ListParagraph"/>
        <w:numPr>
          <w:ilvl w:val="0"/>
          <w:numId w:val="15"/>
        </w:numPr>
        <w:spacing w:after="0"/>
        <w:jc w:val="both"/>
        <w:rPr>
          <w:rFonts w:cs="Arial"/>
          <w:color w:val="000000" w:themeColor="text1"/>
          <w:u w:val="single"/>
        </w:rPr>
      </w:pPr>
      <w:r w:rsidRPr="00CE7591">
        <w:rPr>
          <w:color w:val="000000" w:themeColor="text1"/>
        </w:rPr>
        <w:t>ID Verifiers</w:t>
      </w:r>
      <w:r w:rsidRPr="00CE7591">
        <w:rPr>
          <w:color w:val="000000" w:themeColor="text1"/>
        </w:rPr>
        <w:tab/>
      </w:r>
    </w:p>
    <w:p w14:paraId="73212B75" w14:textId="77777777" w:rsidR="00057F41" w:rsidRDefault="00057F41" w:rsidP="00057F41">
      <w:pPr>
        <w:jc w:val="both"/>
        <w:rPr>
          <w:highlight w:val="yellow"/>
        </w:rPr>
      </w:pPr>
    </w:p>
    <w:p w14:paraId="5A8D1127" w14:textId="77777777" w:rsidR="00B17C28" w:rsidRDefault="00B17C28" w:rsidP="00B17C28">
      <w:pPr>
        <w:jc w:val="both"/>
      </w:pPr>
      <w:r w:rsidRPr="00B17C28">
        <w:t xml:space="preserve">The following obligations apply within the parameters of your specific role.  </w:t>
      </w:r>
    </w:p>
    <w:p w14:paraId="70D7E380" w14:textId="77777777" w:rsidR="00B94C27" w:rsidRPr="00F568E3" w:rsidRDefault="009D2DF4" w:rsidP="00B17C28">
      <w:pPr>
        <w:jc w:val="both"/>
        <w:rPr>
          <w:b/>
        </w:rPr>
      </w:pPr>
      <w:r w:rsidRPr="00F568E3">
        <w:rPr>
          <w:b/>
        </w:rPr>
        <w:t>User Obligations</w:t>
      </w:r>
    </w:p>
    <w:p w14:paraId="253F99A4" w14:textId="77777777" w:rsidR="009D2DF4" w:rsidRDefault="009D2DF4" w:rsidP="00F15B08">
      <w:pPr>
        <w:pStyle w:val="ListParagraph"/>
        <w:numPr>
          <w:ilvl w:val="1"/>
          <w:numId w:val="1"/>
        </w:numPr>
        <w:jc w:val="both"/>
      </w:pPr>
      <w:r>
        <w:t>The user</w:t>
      </w:r>
      <w:r w:rsidR="00057F41">
        <w:t>, according to the their role requirement,</w:t>
      </w:r>
      <w:r>
        <w:t xml:space="preserve"> agrees to:</w:t>
      </w:r>
    </w:p>
    <w:p w14:paraId="13F5F109" w14:textId="77777777" w:rsidR="00057F41" w:rsidRDefault="009D2DF4" w:rsidP="00057F41">
      <w:pPr>
        <w:pStyle w:val="ListParagraph"/>
        <w:numPr>
          <w:ilvl w:val="2"/>
          <w:numId w:val="1"/>
        </w:numPr>
        <w:jc w:val="both"/>
      </w:pPr>
      <w:r>
        <w:t xml:space="preserve">Ensure that </w:t>
      </w:r>
      <w:r w:rsidR="00057F41">
        <w:t>application forms are completed fully and that applicants complete</w:t>
      </w:r>
      <w:r>
        <w:t xml:space="preserve"> all mandatory details on the application form.  The user shall procure that its nominated representative(s) check each application form for accuracy and completeness prior to submission</w:t>
      </w:r>
      <w:r w:rsidR="00872BA1">
        <w:t>.</w:t>
      </w:r>
    </w:p>
    <w:p w14:paraId="5D2CB28C" w14:textId="77777777" w:rsidR="009D2DF4" w:rsidRDefault="00057F41" w:rsidP="00F15B08">
      <w:pPr>
        <w:pStyle w:val="ListParagraph"/>
        <w:numPr>
          <w:ilvl w:val="2"/>
          <w:numId w:val="1"/>
        </w:numPr>
        <w:jc w:val="both"/>
      </w:pPr>
      <w:r>
        <w:t>Verify each applicant’s identification documents in accordance with the user’s obligations under this agreement and ensure that proof of the applicant’s identity has been provided in accordance with the prevailing government agency guidelines and codes of practice.  Failure to do so will void the application form.</w:t>
      </w:r>
    </w:p>
    <w:p w14:paraId="16CA7B41" w14:textId="77777777" w:rsidR="009D2DF4" w:rsidRDefault="009D2DF4" w:rsidP="00F15B08">
      <w:pPr>
        <w:pStyle w:val="ListParagraph"/>
        <w:numPr>
          <w:ilvl w:val="2"/>
          <w:numId w:val="1"/>
        </w:numPr>
        <w:jc w:val="both"/>
      </w:pPr>
      <w:r>
        <w:t xml:space="preserve">Submit all completed and checked application forms </w:t>
      </w:r>
      <w:r w:rsidR="000C7733">
        <w:t>via the managed</w:t>
      </w:r>
      <w:r w:rsidRPr="00DB1CC6">
        <w:t xml:space="preserve"> </w:t>
      </w:r>
      <w:r w:rsidR="009C734C">
        <w:t xml:space="preserve">online </w:t>
      </w:r>
      <w:r w:rsidRPr="00DB1CC6">
        <w:t>service</w:t>
      </w:r>
      <w:r w:rsidR="00DB1CC6">
        <w:t xml:space="preserve"> f</w:t>
      </w:r>
      <w:r w:rsidRPr="00DB1CC6">
        <w:t>or</w:t>
      </w:r>
      <w:r>
        <w:t xml:space="preserve"> provision of the services in relation to such application forms.</w:t>
      </w:r>
    </w:p>
    <w:p w14:paraId="70E730A5" w14:textId="77777777" w:rsidR="009D2DF4" w:rsidRDefault="009D2DF4" w:rsidP="00F15B08">
      <w:pPr>
        <w:pStyle w:val="ListParagraph"/>
        <w:numPr>
          <w:ilvl w:val="2"/>
          <w:numId w:val="1"/>
        </w:numPr>
        <w:jc w:val="both"/>
      </w:pPr>
      <w:r>
        <w:t xml:space="preserve">Ensure that the position of the applicant entitles them to the check as per the requirements of the government agency.  By requesting the check on the applicant, the user agrees that the job position of the applicant meets the </w:t>
      </w:r>
      <w:r w:rsidR="00057F41">
        <w:t>prevailing</w:t>
      </w:r>
      <w:r>
        <w:t xml:space="preserve"> government agency eligibility requirements.</w:t>
      </w:r>
    </w:p>
    <w:p w14:paraId="70422772" w14:textId="77777777" w:rsidR="00667253" w:rsidRDefault="003129DB" w:rsidP="00F15B08">
      <w:pPr>
        <w:pStyle w:val="ListParagraph"/>
        <w:numPr>
          <w:ilvl w:val="2"/>
          <w:numId w:val="1"/>
        </w:numPr>
        <w:jc w:val="both"/>
      </w:pPr>
      <w:r w:rsidRPr="00A6742B">
        <w:lastRenderedPageBreak/>
        <w:t>E</w:t>
      </w:r>
      <w:r w:rsidR="00667253">
        <w:t>nsure that applicants meet the prevailing government agency definition of ‘</w:t>
      </w:r>
      <w:r w:rsidRPr="00A6742B">
        <w:t>volunteer</w:t>
      </w:r>
      <w:r w:rsidR="00667253">
        <w:t>’</w:t>
      </w:r>
      <w:r w:rsidR="00C35DDA" w:rsidRPr="00A6742B">
        <w:t xml:space="preserve"> </w:t>
      </w:r>
      <w:r w:rsidR="00667253">
        <w:t xml:space="preserve">before submitting </w:t>
      </w:r>
      <w:r w:rsidR="00C35DDA" w:rsidRPr="00A6742B">
        <w:t xml:space="preserve">application forms </w:t>
      </w:r>
      <w:r w:rsidR="00667253">
        <w:t xml:space="preserve">for unpaid (voluntary) roles.  </w:t>
      </w:r>
    </w:p>
    <w:p w14:paraId="34F023D8" w14:textId="77777777" w:rsidR="00C35DDA" w:rsidRDefault="00C35DDA" w:rsidP="00F15B08">
      <w:pPr>
        <w:pStyle w:val="ListParagraph"/>
        <w:numPr>
          <w:ilvl w:val="2"/>
          <w:numId w:val="1"/>
        </w:numPr>
        <w:jc w:val="both"/>
      </w:pPr>
      <w:r>
        <w:t xml:space="preserve">Use and apply the information </w:t>
      </w:r>
      <w:r w:rsidR="00667253">
        <w:t xml:space="preserve">provided by applicants for the DBS application process, </w:t>
      </w:r>
      <w:r>
        <w:t xml:space="preserve">solely for the purpose of submitting the application forms and receiving the </w:t>
      </w:r>
      <w:r w:rsidR="00BB386B">
        <w:t>Disclosures/D</w:t>
      </w:r>
      <w:r>
        <w:t>isclosure information.</w:t>
      </w:r>
    </w:p>
    <w:p w14:paraId="7B9BF0CE" w14:textId="77777777" w:rsidR="00A6742B" w:rsidRDefault="00A6742B" w:rsidP="00F15B08">
      <w:pPr>
        <w:pStyle w:val="ListParagraph"/>
        <w:numPr>
          <w:ilvl w:val="2"/>
          <w:numId w:val="1"/>
        </w:numPr>
        <w:jc w:val="both"/>
      </w:pPr>
      <w:r w:rsidRPr="00A6742B">
        <w:t>Ensure E-Bulk schema results are not printed out, nor retained electronically other than within the e-Bulk system.</w:t>
      </w:r>
    </w:p>
    <w:p w14:paraId="2871F8C9" w14:textId="77777777" w:rsidR="009D2DF4" w:rsidRPr="00BF3865" w:rsidRDefault="004121B4" w:rsidP="00F15B08">
      <w:pPr>
        <w:pStyle w:val="ListParagraph"/>
        <w:numPr>
          <w:ilvl w:val="2"/>
          <w:numId w:val="1"/>
        </w:numPr>
        <w:jc w:val="both"/>
      </w:pPr>
      <w:r w:rsidRPr="00BF3865">
        <w:t xml:space="preserve">Ensure that </w:t>
      </w:r>
      <w:r w:rsidR="00667253" w:rsidRPr="00BF3865">
        <w:t xml:space="preserve">they do not </w:t>
      </w:r>
      <w:r w:rsidR="00BF3865" w:rsidRPr="00BF3865">
        <w:t xml:space="preserve">knowingly or inadvertently </w:t>
      </w:r>
      <w:r w:rsidR="00667253" w:rsidRPr="00BF3865">
        <w:t xml:space="preserve">permit access to the system to other users e.g. by leaving login details accessible to others, sharing login details or not logging out of the system after use.  </w:t>
      </w:r>
    </w:p>
    <w:p w14:paraId="37620ADD" w14:textId="77777777" w:rsidR="004121B4" w:rsidRDefault="004121B4" w:rsidP="00F15B08">
      <w:pPr>
        <w:pStyle w:val="ListParagraph"/>
        <w:numPr>
          <w:ilvl w:val="2"/>
          <w:numId w:val="1"/>
        </w:numPr>
        <w:jc w:val="both"/>
      </w:pPr>
      <w:r>
        <w:t xml:space="preserve">Ensure that application forms </w:t>
      </w:r>
      <w:r w:rsidR="00DB1CC6">
        <w:t xml:space="preserve">are not submitted </w:t>
      </w:r>
      <w:r>
        <w:t>for personal reasons or provide</w:t>
      </w:r>
      <w:r w:rsidR="00DB1CC6">
        <w:t xml:space="preserve">d </w:t>
      </w:r>
      <w:r>
        <w:t>to any third party unless expressly permi</w:t>
      </w:r>
      <w:r w:rsidR="00DB1CC6">
        <w:t xml:space="preserve">tted by prior agreement with </w:t>
      </w:r>
      <w:r w:rsidR="00CE7591">
        <w:t>CSSA</w:t>
      </w:r>
      <w:r w:rsidR="00DB1CC6">
        <w:t>.</w:t>
      </w:r>
    </w:p>
    <w:p w14:paraId="4747A3F1" w14:textId="77777777" w:rsidR="00711A4C" w:rsidRDefault="00711A4C" w:rsidP="00F15B08">
      <w:pPr>
        <w:pStyle w:val="ListParagraph"/>
        <w:numPr>
          <w:ilvl w:val="2"/>
          <w:numId w:val="1"/>
        </w:numPr>
        <w:jc w:val="both"/>
      </w:pPr>
      <w:r>
        <w:t>Be responsible for:</w:t>
      </w:r>
    </w:p>
    <w:p w14:paraId="22691E5B" w14:textId="77777777" w:rsidR="00B95E29" w:rsidRDefault="00711A4C" w:rsidP="00F15B08">
      <w:pPr>
        <w:pStyle w:val="ListParagraph"/>
        <w:numPr>
          <w:ilvl w:val="3"/>
          <w:numId w:val="1"/>
        </w:numPr>
        <w:jc w:val="both"/>
      </w:pPr>
      <w:r>
        <w:t xml:space="preserve">Obtaining the informed </w:t>
      </w:r>
      <w:r w:rsidR="00CF5ADD">
        <w:t xml:space="preserve">express </w:t>
      </w:r>
      <w:r>
        <w:t xml:space="preserve">written consent </w:t>
      </w:r>
      <w:r w:rsidR="00CF5ADD">
        <w:t>(</w:t>
      </w:r>
      <w:r>
        <w:t>permission</w:t>
      </w:r>
      <w:r w:rsidR="00CF5ADD">
        <w:t>)</w:t>
      </w:r>
      <w:r>
        <w:t xml:space="preserve"> of the relevant individuals prior to the re</w:t>
      </w:r>
      <w:r w:rsidR="00B95E29">
        <w:t>levant services being performed.</w:t>
      </w:r>
    </w:p>
    <w:p w14:paraId="35BE5FAD" w14:textId="77777777" w:rsidR="00711A4C" w:rsidRDefault="00711A4C" w:rsidP="00F15B08">
      <w:pPr>
        <w:pStyle w:val="ListParagraph"/>
        <w:numPr>
          <w:ilvl w:val="3"/>
          <w:numId w:val="1"/>
        </w:numPr>
        <w:jc w:val="both"/>
      </w:pPr>
      <w:r>
        <w:t>Complying with its obligations under this agreement including but not limited to the obligations in relation to obtaining expr</w:t>
      </w:r>
      <w:r w:rsidR="00CF5ADD">
        <w:t>ess</w:t>
      </w:r>
      <w:r>
        <w:t xml:space="preserve"> consent of applicants.  </w:t>
      </w:r>
    </w:p>
    <w:p w14:paraId="636948C9" w14:textId="77777777" w:rsidR="00B6345D" w:rsidRPr="00BD525F" w:rsidRDefault="00B6345D" w:rsidP="00F15B08">
      <w:pPr>
        <w:pStyle w:val="ListParagraph"/>
        <w:numPr>
          <w:ilvl w:val="2"/>
          <w:numId w:val="1"/>
        </w:numPr>
        <w:jc w:val="both"/>
        <w:rPr>
          <w:color w:val="000000" w:themeColor="text1"/>
        </w:rPr>
      </w:pPr>
      <w:r w:rsidRPr="00BD525F">
        <w:rPr>
          <w:color w:val="000000" w:themeColor="text1"/>
        </w:rPr>
        <w:t xml:space="preserve">Acknowledge that </w:t>
      </w:r>
      <w:r w:rsidR="00CE7591">
        <w:rPr>
          <w:color w:val="000000" w:themeColor="text1"/>
        </w:rPr>
        <w:t>CSSA</w:t>
      </w:r>
      <w:r w:rsidRPr="00BD525F">
        <w:rPr>
          <w:color w:val="000000" w:themeColor="text1"/>
        </w:rPr>
        <w:t xml:space="preserve"> holds no responsibility for any issue of liability arising from use of the user’s or applicant’s equipment.</w:t>
      </w:r>
    </w:p>
    <w:p w14:paraId="591A3829" w14:textId="77777777" w:rsidR="00BD525F" w:rsidRDefault="00BD525F" w:rsidP="00F15B08">
      <w:pPr>
        <w:pStyle w:val="ListParagraph"/>
        <w:ind w:left="1224"/>
        <w:jc w:val="both"/>
        <w:rPr>
          <w:color w:val="FF0000"/>
        </w:rPr>
      </w:pPr>
    </w:p>
    <w:p w14:paraId="5DE9615F" w14:textId="77777777" w:rsidR="00C734D2" w:rsidRDefault="00C734D2" w:rsidP="00F15B08">
      <w:pPr>
        <w:pStyle w:val="ListParagraph"/>
        <w:numPr>
          <w:ilvl w:val="0"/>
          <w:numId w:val="1"/>
        </w:numPr>
        <w:jc w:val="both"/>
        <w:rPr>
          <w:b/>
        </w:rPr>
      </w:pPr>
      <w:r w:rsidRPr="008B23B9">
        <w:rPr>
          <w:b/>
        </w:rPr>
        <w:t>Ope</w:t>
      </w:r>
      <w:r>
        <w:rPr>
          <w:b/>
        </w:rPr>
        <w:t>rating Procedures/Access Rights</w:t>
      </w:r>
    </w:p>
    <w:p w14:paraId="5D49699A" w14:textId="77777777" w:rsidR="009C734C" w:rsidRPr="009C734C" w:rsidRDefault="00C734D2" w:rsidP="00F15B08">
      <w:pPr>
        <w:pStyle w:val="ListParagraph"/>
        <w:numPr>
          <w:ilvl w:val="1"/>
          <w:numId w:val="1"/>
        </w:numPr>
        <w:jc w:val="both"/>
        <w:rPr>
          <w:color w:val="000000" w:themeColor="text1"/>
        </w:rPr>
      </w:pPr>
      <w:r w:rsidRPr="005A69AE">
        <w:t>Only named individuals/users are provided access to the e-Bulk system</w:t>
      </w:r>
      <w:r>
        <w:t xml:space="preserve"> and are allocated specific roles.  These are </w:t>
      </w:r>
      <w:r w:rsidRPr="00C734D2">
        <w:t>Master Disclosure Manager</w:t>
      </w:r>
      <w:r>
        <w:t>,</w:t>
      </w:r>
      <w:r w:rsidR="00BF0DD9">
        <w:t xml:space="preserve"> </w:t>
      </w:r>
      <w:r w:rsidR="00BF0DD9" w:rsidRPr="00F15B08">
        <w:t>Counter Signatory</w:t>
      </w:r>
      <w:r w:rsidR="009C734C">
        <w:t xml:space="preserve">, Ebulk </w:t>
      </w:r>
      <w:r w:rsidR="00BF0DD9" w:rsidRPr="00F15B08">
        <w:t>Administrator</w:t>
      </w:r>
      <w:r w:rsidR="009C734C">
        <w:t>,</w:t>
      </w:r>
      <w:r w:rsidR="009C734C" w:rsidRPr="009C734C">
        <w:t xml:space="preserve"> </w:t>
      </w:r>
      <w:r w:rsidR="009C734C" w:rsidRPr="00C734D2">
        <w:t>Disclosure Manager</w:t>
      </w:r>
      <w:r w:rsidR="009C734C">
        <w:t>, and ID Verifier</w:t>
      </w:r>
      <w:r w:rsidRPr="00F15B08">
        <w:t>.  E-Bulk</w:t>
      </w:r>
      <w:r w:rsidRPr="00C734D2">
        <w:t xml:space="preserve"> user passwords will be provided following training and the signing of this agreement.  </w:t>
      </w:r>
    </w:p>
    <w:p w14:paraId="64652EF5" w14:textId="77777777" w:rsidR="00FD065B" w:rsidRPr="009C734C" w:rsidRDefault="00FD065B" w:rsidP="00F15B08">
      <w:pPr>
        <w:pStyle w:val="ListParagraph"/>
        <w:numPr>
          <w:ilvl w:val="1"/>
          <w:numId w:val="1"/>
        </w:numPr>
        <w:jc w:val="both"/>
        <w:rPr>
          <w:color w:val="000000" w:themeColor="text1"/>
        </w:rPr>
      </w:pPr>
      <w:r w:rsidRPr="009C734C">
        <w:rPr>
          <w:color w:val="000000" w:themeColor="text1"/>
        </w:rPr>
        <w:t xml:space="preserve">The </w:t>
      </w:r>
      <w:r w:rsidRPr="009C734C">
        <w:rPr>
          <w:b/>
          <w:color w:val="000000" w:themeColor="text1"/>
        </w:rPr>
        <w:t>Master Disclosure Manager</w:t>
      </w:r>
      <w:r w:rsidRPr="009C734C">
        <w:rPr>
          <w:color w:val="000000" w:themeColor="text1"/>
        </w:rPr>
        <w:t xml:space="preserve"> is responsible for</w:t>
      </w:r>
      <w:r w:rsidR="009C734C" w:rsidRPr="009C734C">
        <w:t xml:space="preserve"> </w:t>
      </w:r>
      <w:r w:rsidR="009C734C">
        <w:t>the e-Bulk System within the office, and will be responsible for any record keeping, auditing, IT reporting etc. Also within the system they can;</w:t>
      </w:r>
    </w:p>
    <w:p w14:paraId="18C74A11" w14:textId="77777777" w:rsidR="00FD065B" w:rsidRPr="00085BEF" w:rsidRDefault="009C734C" w:rsidP="00F15B08">
      <w:pPr>
        <w:pStyle w:val="ListParagraph"/>
        <w:numPr>
          <w:ilvl w:val="2"/>
          <w:numId w:val="1"/>
        </w:numPr>
        <w:jc w:val="both"/>
      </w:pPr>
      <w:r>
        <w:t>Create</w:t>
      </w:r>
      <w:r w:rsidR="00FD065B" w:rsidRPr="00085BEF">
        <w:t xml:space="preserve"> a Disclosure Manager</w:t>
      </w:r>
    </w:p>
    <w:p w14:paraId="30713895" w14:textId="77777777" w:rsidR="00FD065B" w:rsidRPr="00085BEF" w:rsidRDefault="009C734C" w:rsidP="00F15B08">
      <w:pPr>
        <w:pStyle w:val="ListParagraph"/>
        <w:numPr>
          <w:ilvl w:val="2"/>
          <w:numId w:val="1"/>
        </w:numPr>
        <w:jc w:val="both"/>
      </w:pPr>
      <w:r>
        <w:t>Create</w:t>
      </w:r>
      <w:r w:rsidR="00FD065B" w:rsidRPr="00085BEF">
        <w:t xml:space="preserve"> an ID Verifier</w:t>
      </w:r>
    </w:p>
    <w:p w14:paraId="02946DC5" w14:textId="77777777" w:rsidR="00FD065B" w:rsidRPr="00085BEF" w:rsidRDefault="009C734C" w:rsidP="00F15B08">
      <w:pPr>
        <w:pStyle w:val="ListParagraph"/>
        <w:numPr>
          <w:ilvl w:val="2"/>
          <w:numId w:val="1"/>
        </w:numPr>
        <w:jc w:val="both"/>
      </w:pPr>
      <w:r>
        <w:t>Create</w:t>
      </w:r>
      <w:r w:rsidR="00FD065B" w:rsidRPr="00085BEF">
        <w:t xml:space="preserve"> an </w:t>
      </w:r>
      <w:r>
        <w:t xml:space="preserve">online </w:t>
      </w:r>
      <w:r w:rsidR="00FD065B" w:rsidRPr="00085BEF">
        <w:t>Applicant</w:t>
      </w:r>
    </w:p>
    <w:p w14:paraId="1343D68A" w14:textId="77777777" w:rsidR="00FD065B" w:rsidRPr="00085BEF" w:rsidRDefault="009C734C" w:rsidP="00F15B08">
      <w:pPr>
        <w:pStyle w:val="ListParagraph"/>
        <w:numPr>
          <w:ilvl w:val="2"/>
          <w:numId w:val="1"/>
        </w:numPr>
        <w:jc w:val="both"/>
      </w:pPr>
      <w:r>
        <w:t>View</w:t>
      </w:r>
      <w:r w:rsidR="00FD065B" w:rsidRPr="00085BEF">
        <w:t xml:space="preserve"> the outcome of </w:t>
      </w:r>
      <w:r>
        <w:t>a</w:t>
      </w:r>
      <w:r w:rsidR="00FD065B" w:rsidRPr="00085BEF">
        <w:t xml:space="preserve"> check and associated letters</w:t>
      </w:r>
    </w:p>
    <w:p w14:paraId="2C8A39EA" w14:textId="77777777" w:rsidR="00FD065B" w:rsidRDefault="009C734C" w:rsidP="00F15B08">
      <w:pPr>
        <w:pStyle w:val="ListParagraph"/>
        <w:numPr>
          <w:ilvl w:val="2"/>
          <w:numId w:val="1"/>
        </w:numPr>
        <w:jc w:val="both"/>
      </w:pPr>
      <w:r>
        <w:t xml:space="preserve">Export information relating to checks </w:t>
      </w:r>
    </w:p>
    <w:p w14:paraId="4DDC7EF4" w14:textId="77777777" w:rsidR="00FD065B" w:rsidRDefault="00FD065B" w:rsidP="00F15B08">
      <w:pPr>
        <w:pStyle w:val="ListParagraph"/>
        <w:numPr>
          <w:ilvl w:val="1"/>
          <w:numId w:val="1"/>
        </w:numPr>
        <w:jc w:val="both"/>
      </w:pPr>
      <w:r w:rsidRPr="00BD525F">
        <w:t xml:space="preserve">The </w:t>
      </w:r>
      <w:r w:rsidR="009C734C">
        <w:rPr>
          <w:b/>
        </w:rPr>
        <w:t>Countersignatory</w:t>
      </w:r>
      <w:r w:rsidRPr="00BD525F">
        <w:t xml:space="preserve"> is </w:t>
      </w:r>
      <w:r w:rsidR="00943A6F">
        <w:t xml:space="preserve">able to </w:t>
      </w:r>
      <w:r w:rsidRPr="00BD525F">
        <w:t>:</w:t>
      </w:r>
    </w:p>
    <w:p w14:paraId="1EFF3248" w14:textId="77777777" w:rsidR="00FD065B" w:rsidRDefault="00943A6F" w:rsidP="00F15B08">
      <w:pPr>
        <w:pStyle w:val="ListParagraph"/>
        <w:numPr>
          <w:ilvl w:val="2"/>
          <w:numId w:val="1"/>
        </w:numPr>
        <w:jc w:val="both"/>
      </w:pPr>
      <w:r>
        <w:t>Create an</w:t>
      </w:r>
      <w:r w:rsidR="00FD065B" w:rsidRPr="00BD525F">
        <w:t xml:space="preserve"> ID Verifier </w:t>
      </w:r>
    </w:p>
    <w:p w14:paraId="3F38AD41" w14:textId="77777777" w:rsidR="00FD065B" w:rsidRDefault="00943A6F" w:rsidP="00F15B08">
      <w:pPr>
        <w:pStyle w:val="ListParagraph"/>
        <w:numPr>
          <w:ilvl w:val="2"/>
          <w:numId w:val="1"/>
        </w:numPr>
        <w:jc w:val="both"/>
      </w:pPr>
      <w:r>
        <w:t>Create</w:t>
      </w:r>
      <w:r w:rsidR="00FD065B" w:rsidRPr="00BD525F">
        <w:t xml:space="preserve"> an </w:t>
      </w:r>
      <w:r>
        <w:t xml:space="preserve">online </w:t>
      </w:r>
      <w:r w:rsidR="00FD065B" w:rsidRPr="00BD525F">
        <w:t>Applicant</w:t>
      </w:r>
    </w:p>
    <w:p w14:paraId="7C5B59D2" w14:textId="77777777" w:rsidR="00943A6F" w:rsidRDefault="00943A6F" w:rsidP="00F15B08">
      <w:pPr>
        <w:pStyle w:val="ListParagraph"/>
        <w:numPr>
          <w:ilvl w:val="2"/>
          <w:numId w:val="1"/>
        </w:numPr>
        <w:jc w:val="both"/>
      </w:pPr>
      <w:r>
        <w:t>Key on a paper application (which will also verify this at the same time)</w:t>
      </w:r>
    </w:p>
    <w:p w14:paraId="5791CADE" w14:textId="77777777" w:rsidR="00943A6F" w:rsidRDefault="00943A6F" w:rsidP="00F15B08">
      <w:pPr>
        <w:pStyle w:val="ListParagraph"/>
        <w:numPr>
          <w:ilvl w:val="2"/>
          <w:numId w:val="1"/>
        </w:numPr>
        <w:jc w:val="both"/>
      </w:pPr>
      <w:r>
        <w:t>Countersign applications</w:t>
      </w:r>
    </w:p>
    <w:p w14:paraId="0F2090FA" w14:textId="77777777" w:rsidR="00FD065B" w:rsidRDefault="00943A6F" w:rsidP="00F15B08">
      <w:pPr>
        <w:pStyle w:val="ListParagraph"/>
        <w:numPr>
          <w:ilvl w:val="2"/>
          <w:numId w:val="1"/>
        </w:numPr>
        <w:jc w:val="both"/>
      </w:pPr>
      <w:r>
        <w:t>View</w:t>
      </w:r>
      <w:r w:rsidR="00FD065B" w:rsidRPr="00BD525F">
        <w:t xml:space="preserve"> the outcome of check</w:t>
      </w:r>
      <w:r>
        <w:t>s</w:t>
      </w:r>
      <w:r w:rsidR="00FD065B" w:rsidRPr="00BD525F">
        <w:t xml:space="preserve"> and associated letters</w:t>
      </w:r>
    </w:p>
    <w:p w14:paraId="6F6670A1" w14:textId="77777777" w:rsidR="00FD065B" w:rsidRDefault="00943A6F" w:rsidP="00F15B08">
      <w:pPr>
        <w:pStyle w:val="ListParagraph"/>
        <w:numPr>
          <w:ilvl w:val="2"/>
          <w:numId w:val="1"/>
        </w:numPr>
        <w:jc w:val="both"/>
      </w:pPr>
      <w:r>
        <w:t>Export</w:t>
      </w:r>
      <w:r w:rsidR="00FD065B" w:rsidRPr="00BD525F">
        <w:t xml:space="preserve"> information.</w:t>
      </w:r>
    </w:p>
    <w:p w14:paraId="47FBB7F7" w14:textId="77777777" w:rsidR="00883C88" w:rsidRPr="00F15B08" w:rsidRDefault="00883C88" w:rsidP="00F15B08">
      <w:pPr>
        <w:pStyle w:val="ListParagraph"/>
        <w:numPr>
          <w:ilvl w:val="1"/>
          <w:numId w:val="1"/>
        </w:numPr>
        <w:jc w:val="both"/>
      </w:pPr>
      <w:r w:rsidRPr="00F15B08">
        <w:t xml:space="preserve">The </w:t>
      </w:r>
      <w:r w:rsidR="00943A6F">
        <w:rPr>
          <w:b/>
        </w:rPr>
        <w:t>Ebulk Administrator</w:t>
      </w:r>
      <w:r w:rsidRPr="00F15B08">
        <w:t xml:space="preserve"> is </w:t>
      </w:r>
      <w:r w:rsidR="00943A6F">
        <w:t>able to</w:t>
      </w:r>
      <w:r w:rsidRPr="00F15B08">
        <w:t>:</w:t>
      </w:r>
    </w:p>
    <w:p w14:paraId="1ECD52BA" w14:textId="77777777" w:rsidR="00BF0DD9" w:rsidRPr="00F15B08" w:rsidRDefault="000B7CEB" w:rsidP="00F15B08">
      <w:pPr>
        <w:pStyle w:val="ListParagraph"/>
        <w:numPr>
          <w:ilvl w:val="2"/>
          <w:numId w:val="1"/>
        </w:numPr>
        <w:jc w:val="both"/>
      </w:pPr>
      <w:r>
        <w:t>Create</w:t>
      </w:r>
      <w:r w:rsidR="00BF0DD9" w:rsidRPr="00F15B08">
        <w:t xml:space="preserve"> an ID Verifier</w:t>
      </w:r>
    </w:p>
    <w:p w14:paraId="45EB74CC" w14:textId="77777777" w:rsidR="00BF0DD9" w:rsidRPr="00F15B08" w:rsidRDefault="000B7CEB" w:rsidP="00F15B08">
      <w:pPr>
        <w:pStyle w:val="ListParagraph"/>
        <w:numPr>
          <w:ilvl w:val="2"/>
          <w:numId w:val="1"/>
        </w:numPr>
        <w:jc w:val="both"/>
      </w:pPr>
      <w:r>
        <w:lastRenderedPageBreak/>
        <w:t>Create</w:t>
      </w:r>
      <w:r w:rsidR="00BF0DD9" w:rsidRPr="00F15B08">
        <w:t xml:space="preserve"> an </w:t>
      </w:r>
      <w:r w:rsidR="00943A6F">
        <w:t xml:space="preserve">online </w:t>
      </w:r>
      <w:r w:rsidR="00BF0DD9" w:rsidRPr="00F15B08">
        <w:t>Applicant</w:t>
      </w:r>
    </w:p>
    <w:p w14:paraId="74EC9E08" w14:textId="77777777" w:rsidR="00BF0DD9" w:rsidRPr="00F15B08" w:rsidRDefault="00943A6F" w:rsidP="00F15B08">
      <w:pPr>
        <w:pStyle w:val="ListParagraph"/>
        <w:numPr>
          <w:ilvl w:val="2"/>
          <w:numId w:val="1"/>
        </w:numPr>
        <w:jc w:val="both"/>
      </w:pPr>
      <w:r>
        <w:t xml:space="preserve">Key on a paper </w:t>
      </w:r>
      <w:r w:rsidR="00BF0DD9" w:rsidRPr="00F15B08">
        <w:t xml:space="preserve"> application (which </w:t>
      </w:r>
      <w:r>
        <w:t>will also verify this at the same time</w:t>
      </w:r>
      <w:r w:rsidR="00BF0DD9" w:rsidRPr="00F15B08">
        <w:t>)</w:t>
      </w:r>
    </w:p>
    <w:p w14:paraId="347796A3" w14:textId="77777777" w:rsidR="00BF0DD9" w:rsidRDefault="00943A6F" w:rsidP="00F15B08">
      <w:pPr>
        <w:pStyle w:val="ListParagraph"/>
        <w:numPr>
          <w:ilvl w:val="2"/>
          <w:numId w:val="1"/>
        </w:numPr>
        <w:jc w:val="both"/>
      </w:pPr>
      <w:r>
        <w:t>View the outcome of checks and associated letters</w:t>
      </w:r>
    </w:p>
    <w:p w14:paraId="6ADABD42" w14:textId="77777777" w:rsidR="00943A6F" w:rsidRPr="00F15B08" w:rsidRDefault="00943A6F" w:rsidP="00F15B08">
      <w:pPr>
        <w:pStyle w:val="ListParagraph"/>
        <w:numPr>
          <w:ilvl w:val="2"/>
          <w:numId w:val="1"/>
        </w:numPr>
        <w:jc w:val="both"/>
      </w:pPr>
      <w:r>
        <w:t>Export information</w:t>
      </w:r>
    </w:p>
    <w:p w14:paraId="649B8935" w14:textId="77777777" w:rsidR="00883C88" w:rsidRPr="00F15B08" w:rsidRDefault="00883C88" w:rsidP="00F15B08">
      <w:pPr>
        <w:pStyle w:val="ListParagraph"/>
        <w:numPr>
          <w:ilvl w:val="1"/>
          <w:numId w:val="1"/>
        </w:numPr>
        <w:jc w:val="both"/>
      </w:pPr>
      <w:r w:rsidRPr="00F15B08">
        <w:t xml:space="preserve">The </w:t>
      </w:r>
      <w:r w:rsidR="00943A6F">
        <w:rPr>
          <w:b/>
        </w:rPr>
        <w:t>Disclosure Manager</w:t>
      </w:r>
      <w:r w:rsidRPr="00F15B08">
        <w:t xml:space="preserve"> is </w:t>
      </w:r>
      <w:r w:rsidR="000B7CEB">
        <w:t>able to</w:t>
      </w:r>
      <w:r w:rsidRPr="00F15B08">
        <w:t xml:space="preserve">: </w:t>
      </w:r>
    </w:p>
    <w:p w14:paraId="3DEB9663" w14:textId="77777777" w:rsidR="00BF0DD9" w:rsidRPr="00F15B08" w:rsidRDefault="00A95537" w:rsidP="00F15B08">
      <w:pPr>
        <w:pStyle w:val="ListParagraph"/>
        <w:numPr>
          <w:ilvl w:val="2"/>
          <w:numId w:val="1"/>
        </w:numPr>
        <w:jc w:val="both"/>
      </w:pPr>
      <w:r>
        <w:t>Create</w:t>
      </w:r>
      <w:r w:rsidR="00BF0DD9" w:rsidRPr="00F15B08">
        <w:t xml:space="preserve"> an ID Verifier</w:t>
      </w:r>
    </w:p>
    <w:p w14:paraId="11F52F88" w14:textId="77777777" w:rsidR="00BF0DD9" w:rsidRDefault="00A95537" w:rsidP="00F15B08">
      <w:pPr>
        <w:pStyle w:val="ListParagraph"/>
        <w:numPr>
          <w:ilvl w:val="2"/>
          <w:numId w:val="1"/>
        </w:numPr>
        <w:jc w:val="both"/>
      </w:pPr>
      <w:r>
        <w:t>Create</w:t>
      </w:r>
      <w:r w:rsidR="00BF0DD9" w:rsidRPr="00F15B08">
        <w:t xml:space="preserve"> an </w:t>
      </w:r>
      <w:r w:rsidR="00943A6F">
        <w:t xml:space="preserve">online </w:t>
      </w:r>
      <w:r w:rsidR="00BF0DD9" w:rsidRPr="00F15B08">
        <w:t>Applicant</w:t>
      </w:r>
    </w:p>
    <w:p w14:paraId="062D268A" w14:textId="77777777" w:rsidR="00943A6F" w:rsidRPr="00F15B08" w:rsidRDefault="00943A6F" w:rsidP="00F15B08">
      <w:pPr>
        <w:pStyle w:val="ListParagraph"/>
        <w:numPr>
          <w:ilvl w:val="2"/>
          <w:numId w:val="1"/>
        </w:numPr>
        <w:jc w:val="both"/>
      </w:pPr>
      <w:r>
        <w:t>View the outcome of checks and associated letters</w:t>
      </w:r>
    </w:p>
    <w:p w14:paraId="0D2C1D1B" w14:textId="77777777" w:rsidR="00BF0DD9" w:rsidRDefault="008E5A9C" w:rsidP="00F15B08">
      <w:pPr>
        <w:pStyle w:val="ListParagraph"/>
        <w:numPr>
          <w:ilvl w:val="2"/>
          <w:numId w:val="1"/>
        </w:numPr>
        <w:jc w:val="both"/>
      </w:pPr>
      <w:r>
        <w:t>Export</w:t>
      </w:r>
      <w:r w:rsidR="00BF0DD9" w:rsidRPr="00F15B08">
        <w:t xml:space="preserve"> information.</w:t>
      </w:r>
    </w:p>
    <w:p w14:paraId="70654549" w14:textId="77777777" w:rsidR="00255943" w:rsidRDefault="00255943" w:rsidP="00F15B08">
      <w:pPr>
        <w:pStyle w:val="ListParagraph"/>
        <w:numPr>
          <w:ilvl w:val="1"/>
          <w:numId w:val="1"/>
        </w:numPr>
        <w:jc w:val="both"/>
      </w:pPr>
      <w:r w:rsidRPr="00BD525F">
        <w:t xml:space="preserve">The </w:t>
      </w:r>
      <w:r w:rsidRPr="0032103A">
        <w:rPr>
          <w:b/>
        </w:rPr>
        <w:t>ID Verifier</w:t>
      </w:r>
      <w:r w:rsidRPr="00BD525F">
        <w:t xml:space="preserve"> is </w:t>
      </w:r>
      <w:r w:rsidR="00A95537">
        <w:t>able to</w:t>
      </w:r>
      <w:r w:rsidRPr="00BD525F">
        <w:t xml:space="preserve">: </w:t>
      </w:r>
    </w:p>
    <w:p w14:paraId="781FEF5C" w14:textId="77777777" w:rsidR="00255943" w:rsidRDefault="00255943" w:rsidP="00F15B08">
      <w:pPr>
        <w:pStyle w:val="ListParagraph"/>
        <w:numPr>
          <w:ilvl w:val="2"/>
          <w:numId w:val="1"/>
        </w:numPr>
        <w:jc w:val="both"/>
      </w:pPr>
      <w:r w:rsidRPr="00085BEF">
        <w:t>Creat</w:t>
      </w:r>
      <w:r w:rsidR="00A95537">
        <w:t>e</w:t>
      </w:r>
      <w:r w:rsidRPr="00085BEF">
        <w:t xml:space="preserve"> an</w:t>
      </w:r>
      <w:r w:rsidR="00A95537">
        <w:t xml:space="preserve"> online</w:t>
      </w:r>
      <w:r w:rsidRPr="00085BEF">
        <w:t xml:space="preserve"> Applicant</w:t>
      </w:r>
    </w:p>
    <w:p w14:paraId="7C2EA7B6" w14:textId="77777777" w:rsidR="00883C88" w:rsidRPr="00FD065B" w:rsidRDefault="00A95537" w:rsidP="00CE7591">
      <w:pPr>
        <w:pStyle w:val="ListParagraph"/>
        <w:numPr>
          <w:ilvl w:val="2"/>
          <w:numId w:val="1"/>
        </w:numPr>
        <w:jc w:val="both"/>
      </w:pPr>
      <w:r>
        <w:t>Verify</w:t>
      </w:r>
      <w:r w:rsidR="00255943">
        <w:t xml:space="preserve"> Applicant</w:t>
      </w:r>
      <w:r>
        <w:t>’s</w:t>
      </w:r>
      <w:r w:rsidR="00255943">
        <w:t xml:space="preserve"> identit</w:t>
      </w:r>
      <w:r>
        <w:t>y using the online system</w:t>
      </w:r>
    </w:p>
    <w:p w14:paraId="24E4E4BC" w14:textId="77777777" w:rsidR="00C734D2" w:rsidRPr="00C734D2" w:rsidRDefault="00C734D2" w:rsidP="00F15B08">
      <w:pPr>
        <w:pStyle w:val="ListParagraph"/>
        <w:numPr>
          <w:ilvl w:val="1"/>
          <w:numId w:val="1"/>
        </w:numPr>
        <w:jc w:val="both"/>
        <w:rPr>
          <w:b/>
          <w:color w:val="000000" w:themeColor="text1"/>
        </w:rPr>
      </w:pPr>
      <w:r w:rsidRPr="00C734D2">
        <w:rPr>
          <w:color w:val="000000" w:themeColor="text1"/>
        </w:rPr>
        <w:t>All u</w:t>
      </w:r>
      <w:r w:rsidRPr="00C734D2">
        <w:rPr>
          <w:color w:val="000000" w:themeColor="text1"/>
          <w:szCs w:val="19"/>
        </w:rPr>
        <w:t>sers must:</w:t>
      </w:r>
    </w:p>
    <w:p w14:paraId="7C27BE42" w14:textId="77777777" w:rsidR="00C734D2" w:rsidRPr="00C734D2" w:rsidRDefault="00C734D2" w:rsidP="00F15B08">
      <w:pPr>
        <w:pStyle w:val="ListParagraph"/>
        <w:numPr>
          <w:ilvl w:val="2"/>
          <w:numId w:val="1"/>
        </w:numPr>
        <w:jc w:val="both"/>
        <w:rPr>
          <w:b/>
          <w:color w:val="000000" w:themeColor="text1"/>
        </w:rPr>
      </w:pPr>
      <w:r w:rsidRPr="00C734D2">
        <w:rPr>
          <w:color w:val="000000" w:themeColor="text1"/>
          <w:szCs w:val="19"/>
        </w:rPr>
        <w:t xml:space="preserve">Ensure passwords are kept strictly confidential, with no </w:t>
      </w:r>
      <w:r w:rsidR="008E5A9C">
        <w:rPr>
          <w:color w:val="000000" w:themeColor="text1"/>
          <w:szCs w:val="19"/>
        </w:rPr>
        <w:t>d</w:t>
      </w:r>
      <w:r w:rsidRPr="00C734D2">
        <w:rPr>
          <w:color w:val="000000" w:themeColor="text1"/>
          <w:szCs w:val="19"/>
        </w:rPr>
        <w:t>isclosure</w:t>
      </w:r>
      <w:r w:rsidR="008E5A9C">
        <w:rPr>
          <w:color w:val="000000" w:themeColor="text1"/>
          <w:szCs w:val="19"/>
        </w:rPr>
        <w:t xml:space="preserve"> to others, no unauthorised use</w:t>
      </w:r>
      <w:r w:rsidRPr="00C734D2">
        <w:rPr>
          <w:color w:val="000000" w:themeColor="text1"/>
          <w:szCs w:val="19"/>
        </w:rPr>
        <w:t xml:space="preserve"> or sharing between users.</w:t>
      </w:r>
    </w:p>
    <w:p w14:paraId="1BBAF280" w14:textId="77777777" w:rsidR="00BD525F" w:rsidRPr="00FD065B" w:rsidRDefault="00C734D2" w:rsidP="00F15B08">
      <w:pPr>
        <w:pStyle w:val="ListParagraph"/>
        <w:numPr>
          <w:ilvl w:val="2"/>
          <w:numId w:val="1"/>
        </w:numPr>
        <w:jc w:val="both"/>
        <w:rPr>
          <w:b/>
          <w:color w:val="000000" w:themeColor="text1"/>
        </w:rPr>
      </w:pPr>
      <w:r w:rsidRPr="00C734D2">
        <w:rPr>
          <w:color w:val="000000" w:themeColor="text1"/>
          <w:szCs w:val="19"/>
        </w:rPr>
        <w:t xml:space="preserve">Not </w:t>
      </w:r>
      <w:r w:rsidR="008E5A9C">
        <w:rPr>
          <w:color w:val="000000" w:themeColor="text1"/>
          <w:szCs w:val="19"/>
        </w:rPr>
        <w:t>use</w:t>
      </w:r>
      <w:r w:rsidRPr="00C734D2">
        <w:rPr>
          <w:color w:val="000000" w:themeColor="text1"/>
          <w:szCs w:val="19"/>
        </w:rPr>
        <w:t xml:space="preserve"> any unsecured wireless hand-held communication device and/or personal computers and/or removable data storage equipment or media to </w:t>
      </w:r>
      <w:r w:rsidR="008E5A9C">
        <w:rPr>
          <w:color w:val="000000" w:themeColor="text1"/>
          <w:szCs w:val="19"/>
        </w:rPr>
        <w:t xml:space="preserve">access the service or </w:t>
      </w:r>
      <w:r w:rsidRPr="00C734D2">
        <w:rPr>
          <w:color w:val="000000" w:themeColor="text1"/>
          <w:szCs w:val="19"/>
        </w:rPr>
        <w:t>store any information relating to the managed service.</w:t>
      </w:r>
    </w:p>
    <w:p w14:paraId="6DF5CA2D" w14:textId="77777777" w:rsidR="00FD065B" w:rsidRPr="008421F3" w:rsidRDefault="00FD065B" w:rsidP="00F15B08">
      <w:pPr>
        <w:pStyle w:val="ListParagraph"/>
        <w:numPr>
          <w:ilvl w:val="1"/>
          <w:numId w:val="1"/>
        </w:numPr>
        <w:jc w:val="both"/>
        <w:rPr>
          <w:b/>
          <w:color w:val="000000" w:themeColor="text1"/>
        </w:rPr>
      </w:pPr>
      <w:r w:rsidRPr="008421F3">
        <w:rPr>
          <w:color w:val="000000" w:themeColor="text1"/>
          <w:szCs w:val="19"/>
        </w:rPr>
        <w:t>Master Disclosure Managers/Disclosure Managers</w:t>
      </w:r>
      <w:r w:rsidR="00BF0DD9">
        <w:rPr>
          <w:color w:val="000000" w:themeColor="text1"/>
          <w:szCs w:val="19"/>
        </w:rPr>
        <w:t>/</w:t>
      </w:r>
      <w:r w:rsidR="00BF0DD9" w:rsidRPr="00F15B08">
        <w:rPr>
          <w:szCs w:val="19"/>
        </w:rPr>
        <w:t>Counter Signatories/Administrators</w:t>
      </w:r>
      <w:r w:rsidRPr="008421F3">
        <w:rPr>
          <w:color w:val="000000" w:themeColor="text1"/>
          <w:szCs w:val="19"/>
        </w:rPr>
        <w:t xml:space="preserve"> must:</w:t>
      </w:r>
    </w:p>
    <w:p w14:paraId="095A0A9A" w14:textId="77777777" w:rsidR="00FD065B" w:rsidRPr="008421F3" w:rsidRDefault="00FD065B" w:rsidP="00F15B08">
      <w:pPr>
        <w:pStyle w:val="ListParagraph"/>
        <w:numPr>
          <w:ilvl w:val="2"/>
          <w:numId w:val="1"/>
        </w:numPr>
        <w:jc w:val="both"/>
        <w:rPr>
          <w:b/>
          <w:color w:val="000000" w:themeColor="text1"/>
        </w:rPr>
      </w:pPr>
      <w:r w:rsidRPr="008421F3">
        <w:rPr>
          <w:color w:val="000000" w:themeColor="text1"/>
          <w:szCs w:val="19"/>
        </w:rPr>
        <w:t>Ensure all workstations, devices and servers used to access the managed service are placed in a secure location, are secured when not in use through such means as locked screens, shutting power controls off, in a restricted environment or other reasonable security procedures.</w:t>
      </w:r>
    </w:p>
    <w:p w14:paraId="5E5558EF" w14:textId="77777777" w:rsidR="00FD065B" w:rsidRPr="008421F3" w:rsidRDefault="00FD065B" w:rsidP="00F15B08">
      <w:pPr>
        <w:pStyle w:val="ListParagraph"/>
        <w:numPr>
          <w:ilvl w:val="2"/>
          <w:numId w:val="1"/>
        </w:numPr>
        <w:jc w:val="both"/>
        <w:rPr>
          <w:b/>
          <w:color w:val="000000" w:themeColor="text1"/>
        </w:rPr>
      </w:pPr>
      <w:r w:rsidRPr="008421F3">
        <w:rPr>
          <w:color w:val="000000" w:themeColor="text1"/>
          <w:szCs w:val="19"/>
        </w:rPr>
        <w:t>Ensure all workstations, devices and servers used to access the system have appropriate up to date anti-virus software, anti-malware and an active firewall.</w:t>
      </w:r>
    </w:p>
    <w:p w14:paraId="0B41C25D" w14:textId="77777777" w:rsidR="0032103A" w:rsidRDefault="0032103A" w:rsidP="00F15B08">
      <w:pPr>
        <w:pStyle w:val="ListParagraph"/>
        <w:ind w:left="1224"/>
        <w:jc w:val="both"/>
      </w:pPr>
    </w:p>
    <w:p w14:paraId="74CA0EB9" w14:textId="77777777" w:rsidR="0032103A" w:rsidRDefault="0032103A" w:rsidP="00F15B08">
      <w:pPr>
        <w:pStyle w:val="ListParagraph"/>
        <w:numPr>
          <w:ilvl w:val="0"/>
          <w:numId w:val="1"/>
        </w:numPr>
        <w:jc w:val="both"/>
      </w:pPr>
      <w:r w:rsidRPr="0032103A">
        <w:rPr>
          <w:b/>
        </w:rPr>
        <w:t>Termination</w:t>
      </w:r>
    </w:p>
    <w:p w14:paraId="06A3BE1B" w14:textId="77777777" w:rsidR="0032103A" w:rsidRDefault="0032103A" w:rsidP="00F15B08">
      <w:pPr>
        <w:pStyle w:val="ListParagraph"/>
        <w:numPr>
          <w:ilvl w:val="1"/>
          <w:numId w:val="1"/>
        </w:numPr>
        <w:jc w:val="both"/>
      </w:pPr>
      <w:r w:rsidRPr="00E52C6A">
        <w:t>Upon termination of a user’s employment</w:t>
      </w:r>
      <w:r w:rsidR="008E5A9C">
        <w:t xml:space="preserve"> or role</w:t>
      </w:r>
      <w:r w:rsidRPr="00E52C6A">
        <w:t>:</w:t>
      </w:r>
    </w:p>
    <w:p w14:paraId="52C0BEB1" w14:textId="77777777" w:rsidR="00D30967" w:rsidRDefault="008E5A9C" w:rsidP="00F15B08">
      <w:pPr>
        <w:pStyle w:val="ListParagraph"/>
        <w:numPr>
          <w:ilvl w:val="2"/>
          <w:numId w:val="1"/>
        </w:numPr>
        <w:jc w:val="both"/>
      </w:pPr>
      <w:r>
        <w:t xml:space="preserve">The </w:t>
      </w:r>
      <w:r w:rsidR="00CE7591">
        <w:t>CSSA</w:t>
      </w:r>
      <w:r w:rsidR="00D30967">
        <w:t xml:space="preserve"> </w:t>
      </w:r>
      <w:r>
        <w:t>DBS Registered Body</w:t>
      </w:r>
      <w:r w:rsidR="00D30967">
        <w:t xml:space="preserve"> will revoke Master Disclosure Manager access to the system.</w:t>
      </w:r>
    </w:p>
    <w:p w14:paraId="47605E92" w14:textId="77777777" w:rsidR="0032103A" w:rsidRDefault="0032103A" w:rsidP="00F15B08">
      <w:pPr>
        <w:pStyle w:val="ListParagraph"/>
        <w:numPr>
          <w:ilvl w:val="2"/>
          <w:numId w:val="1"/>
        </w:numPr>
        <w:jc w:val="both"/>
      </w:pPr>
      <w:r w:rsidRPr="00936040">
        <w:t xml:space="preserve">The Master Disclosure Manager is responsible </w:t>
      </w:r>
      <w:r>
        <w:t xml:space="preserve">for revoking all </w:t>
      </w:r>
      <w:r w:rsidRPr="00936040">
        <w:t>Disclosure</w:t>
      </w:r>
      <w:r>
        <w:t xml:space="preserve"> Manager and ID Verifier access to the </w:t>
      </w:r>
      <w:r w:rsidRPr="00936040">
        <w:t>system</w:t>
      </w:r>
      <w:r>
        <w:t xml:space="preserve"> for their organisation.</w:t>
      </w:r>
    </w:p>
    <w:p w14:paraId="5718F1D0" w14:textId="77777777" w:rsidR="0032103A" w:rsidRDefault="0032103A" w:rsidP="00F15B08">
      <w:pPr>
        <w:pStyle w:val="ListParagraph"/>
        <w:numPr>
          <w:ilvl w:val="2"/>
          <w:numId w:val="1"/>
        </w:numPr>
        <w:jc w:val="both"/>
      </w:pPr>
      <w:r w:rsidRPr="0032103A">
        <w:rPr>
          <w:color w:val="000000" w:themeColor="text1"/>
        </w:rPr>
        <w:t xml:space="preserve">The Master Disclosure Manager should </w:t>
      </w:r>
      <w:r>
        <w:rPr>
          <w:color w:val="000000" w:themeColor="text1"/>
        </w:rPr>
        <w:t>ensure</w:t>
      </w:r>
      <w:r w:rsidRPr="0032103A">
        <w:rPr>
          <w:color w:val="000000" w:themeColor="text1"/>
        </w:rPr>
        <w:t xml:space="preserve"> </w:t>
      </w:r>
      <w:r w:rsidR="008E5A9C">
        <w:rPr>
          <w:color w:val="000000" w:themeColor="text1"/>
        </w:rPr>
        <w:t xml:space="preserve">that </w:t>
      </w:r>
      <w:r w:rsidRPr="0032103A">
        <w:rPr>
          <w:color w:val="000000" w:themeColor="text1"/>
        </w:rPr>
        <w:t xml:space="preserve">the </w:t>
      </w:r>
      <w:r w:rsidR="00CE7591">
        <w:rPr>
          <w:color w:val="000000" w:themeColor="text1"/>
        </w:rPr>
        <w:t>CSSA</w:t>
      </w:r>
      <w:r w:rsidRPr="0032103A">
        <w:rPr>
          <w:color w:val="000000" w:themeColor="text1"/>
        </w:rPr>
        <w:t xml:space="preserve"> DBS Exit Form </w:t>
      </w:r>
      <w:r>
        <w:rPr>
          <w:color w:val="000000" w:themeColor="text1"/>
        </w:rPr>
        <w:t xml:space="preserve">is completed </w:t>
      </w:r>
      <w:r w:rsidRPr="0032103A">
        <w:rPr>
          <w:color w:val="000000" w:themeColor="text1"/>
        </w:rPr>
        <w:t>upon de-registering a user from the system.</w:t>
      </w:r>
    </w:p>
    <w:p w14:paraId="73018C2E" w14:textId="77777777" w:rsidR="0032103A" w:rsidRDefault="0032103A" w:rsidP="00F15B08">
      <w:pPr>
        <w:pStyle w:val="ListParagraph"/>
        <w:numPr>
          <w:ilvl w:val="1"/>
          <w:numId w:val="1"/>
        </w:numPr>
        <w:jc w:val="both"/>
      </w:pPr>
      <w:r>
        <w:t>Upon termination of this agreement for any reason:</w:t>
      </w:r>
    </w:p>
    <w:p w14:paraId="1D6BB5D4" w14:textId="77777777" w:rsidR="0032103A" w:rsidRDefault="0032103A" w:rsidP="00F15B08">
      <w:pPr>
        <w:pStyle w:val="ListParagraph"/>
        <w:numPr>
          <w:ilvl w:val="2"/>
          <w:numId w:val="1"/>
        </w:numPr>
        <w:jc w:val="both"/>
      </w:pPr>
      <w:r>
        <w:t xml:space="preserve">Any application forms that are unprocessed at the date of termination will be returned to the user.  </w:t>
      </w:r>
    </w:p>
    <w:p w14:paraId="482B35E5" w14:textId="77777777" w:rsidR="0032103A" w:rsidRDefault="0032103A" w:rsidP="00F15B08">
      <w:pPr>
        <w:pStyle w:val="ListParagraph"/>
        <w:numPr>
          <w:ilvl w:val="2"/>
          <w:numId w:val="1"/>
        </w:numPr>
        <w:jc w:val="both"/>
      </w:pPr>
      <w:r w:rsidRPr="001B050E">
        <w:t>The user shall not submit an</w:t>
      </w:r>
      <w:r>
        <w:t>y further application forms and the service provider w</w:t>
      </w:r>
      <w:r w:rsidRPr="001B050E">
        <w:t>ill not accept any further submissions from the user.</w:t>
      </w:r>
    </w:p>
    <w:p w14:paraId="2EF5C803" w14:textId="77777777" w:rsidR="000341CE" w:rsidRDefault="000341CE" w:rsidP="000341CE">
      <w:pPr>
        <w:pStyle w:val="ListParagraph"/>
        <w:ind w:left="1224"/>
        <w:jc w:val="both"/>
      </w:pPr>
    </w:p>
    <w:p w14:paraId="3CBF6EA7" w14:textId="77777777" w:rsidR="00F568E3" w:rsidRPr="00256818" w:rsidRDefault="00F568E3" w:rsidP="00F15B08">
      <w:pPr>
        <w:pStyle w:val="ListParagraph"/>
        <w:ind w:left="792"/>
        <w:jc w:val="both"/>
        <w:rPr>
          <w:color w:val="808080" w:themeColor="background1" w:themeShade="80"/>
        </w:rPr>
      </w:pPr>
    </w:p>
    <w:p w14:paraId="1704DC0E" w14:textId="77777777" w:rsidR="00F568E3" w:rsidRPr="0070555D" w:rsidRDefault="00CE7591" w:rsidP="00F15B08">
      <w:pPr>
        <w:pStyle w:val="ListParagraph"/>
        <w:numPr>
          <w:ilvl w:val="0"/>
          <w:numId w:val="1"/>
        </w:numPr>
        <w:jc w:val="both"/>
        <w:rPr>
          <w:b/>
          <w:color w:val="000000" w:themeColor="text1"/>
        </w:rPr>
      </w:pPr>
      <w:r>
        <w:rPr>
          <w:b/>
          <w:color w:val="000000" w:themeColor="text1"/>
        </w:rPr>
        <w:lastRenderedPageBreak/>
        <w:t>CSSA</w:t>
      </w:r>
      <w:r w:rsidR="00166E1F" w:rsidRPr="0070555D">
        <w:rPr>
          <w:b/>
          <w:color w:val="000000" w:themeColor="text1"/>
        </w:rPr>
        <w:t xml:space="preserve"> </w:t>
      </w:r>
      <w:r w:rsidR="00BF3865">
        <w:rPr>
          <w:b/>
          <w:color w:val="000000" w:themeColor="text1"/>
        </w:rPr>
        <w:t xml:space="preserve">Registered Body </w:t>
      </w:r>
      <w:r w:rsidR="00F568E3" w:rsidRPr="0070555D">
        <w:rPr>
          <w:b/>
          <w:color w:val="000000" w:themeColor="text1"/>
        </w:rPr>
        <w:t>Obligations</w:t>
      </w:r>
    </w:p>
    <w:p w14:paraId="307AC154" w14:textId="77777777" w:rsidR="00000675" w:rsidRPr="0070555D" w:rsidRDefault="007C71D5" w:rsidP="00F15B08">
      <w:pPr>
        <w:pStyle w:val="ListParagraph"/>
        <w:numPr>
          <w:ilvl w:val="1"/>
          <w:numId w:val="1"/>
        </w:numPr>
        <w:jc w:val="both"/>
        <w:rPr>
          <w:color w:val="000000" w:themeColor="text1"/>
        </w:rPr>
      </w:pPr>
      <w:r w:rsidRPr="0070555D">
        <w:rPr>
          <w:color w:val="000000" w:themeColor="text1"/>
        </w:rPr>
        <w:t>C</w:t>
      </w:r>
      <w:r w:rsidR="00000675" w:rsidRPr="0070555D">
        <w:rPr>
          <w:color w:val="000000" w:themeColor="text1"/>
        </w:rPr>
        <w:t xml:space="preserve">ompleted, checked and countersigned application </w:t>
      </w:r>
      <w:r w:rsidR="00000675" w:rsidRPr="00CC621D">
        <w:rPr>
          <w:color w:val="000000" w:themeColor="text1"/>
        </w:rPr>
        <w:t>forms</w:t>
      </w:r>
      <w:r w:rsidRPr="00CC621D">
        <w:rPr>
          <w:color w:val="000000" w:themeColor="text1"/>
        </w:rPr>
        <w:t xml:space="preserve"> submitted via the </w:t>
      </w:r>
      <w:r w:rsidR="00CC621D" w:rsidRPr="00CC621D">
        <w:rPr>
          <w:color w:val="000000" w:themeColor="text1"/>
        </w:rPr>
        <w:t xml:space="preserve">managed </w:t>
      </w:r>
      <w:r w:rsidRPr="00CC621D">
        <w:rPr>
          <w:color w:val="000000" w:themeColor="text1"/>
        </w:rPr>
        <w:t>service will be submitted</w:t>
      </w:r>
      <w:r w:rsidR="00000675" w:rsidRPr="00CC621D">
        <w:rPr>
          <w:color w:val="000000" w:themeColor="text1"/>
        </w:rPr>
        <w:t xml:space="preserve"> to the DBS for processing</w:t>
      </w:r>
      <w:r w:rsidR="004B3DE4" w:rsidRPr="0070555D">
        <w:rPr>
          <w:color w:val="000000" w:themeColor="text1"/>
        </w:rPr>
        <w:t>.</w:t>
      </w:r>
    </w:p>
    <w:p w14:paraId="70578EDA" w14:textId="77777777" w:rsidR="00000675" w:rsidRPr="0070555D" w:rsidRDefault="00BB386B" w:rsidP="00F15B08">
      <w:pPr>
        <w:pStyle w:val="ListParagraph"/>
        <w:numPr>
          <w:ilvl w:val="1"/>
          <w:numId w:val="1"/>
        </w:numPr>
        <w:jc w:val="both"/>
        <w:rPr>
          <w:color w:val="000000" w:themeColor="text1"/>
        </w:rPr>
      </w:pPr>
      <w:r>
        <w:rPr>
          <w:color w:val="000000" w:themeColor="text1"/>
        </w:rPr>
        <w:t>In the event of a clear D</w:t>
      </w:r>
      <w:r w:rsidR="00E80BA5" w:rsidRPr="0070555D">
        <w:rPr>
          <w:color w:val="000000" w:themeColor="text1"/>
        </w:rPr>
        <w:t xml:space="preserve">isclosure, the appropriate authorised user will be notified </w:t>
      </w:r>
      <w:r w:rsidR="007C71D5" w:rsidRPr="0070555D">
        <w:rPr>
          <w:color w:val="000000" w:themeColor="text1"/>
        </w:rPr>
        <w:t xml:space="preserve">that the </w:t>
      </w:r>
      <w:r>
        <w:rPr>
          <w:color w:val="000000" w:themeColor="text1"/>
        </w:rPr>
        <w:t>D</w:t>
      </w:r>
      <w:r w:rsidR="007C71D5" w:rsidRPr="0070555D">
        <w:rPr>
          <w:color w:val="000000" w:themeColor="text1"/>
        </w:rPr>
        <w:t>isclosure is clear via</w:t>
      </w:r>
      <w:r w:rsidR="00E80BA5" w:rsidRPr="0070555D">
        <w:rPr>
          <w:color w:val="000000" w:themeColor="text1"/>
        </w:rPr>
        <w:t xml:space="preserve"> </w:t>
      </w:r>
      <w:r w:rsidR="00534DE0" w:rsidRPr="0070555D">
        <w:rPr>
          <w:color w:val="000000" w:themeColor="text1"/>
        </w:rPr>
        <w:t>the service provider</w:t>
      </w:r>
      <w:r w:rsidR="00E80BA5" w:rsidRPr="0070555D">
        <w:rPr>
          <w:color w:val="000000" w:themeColor="text1"/>
        </w:rPr>
        <w:t>.  Alternatively this information may be viewed via an online report.</w:t>
      </w:r>
      <w:r w:rsidR="00E80BA5" w:rsidRPr="0070555D">
        <w:rPr>
          <w:color w:val="000000" w:themeColor="text1"/>
        </w:rPr>
        <w:tab/>
        <w:t xml:space="preserve"> </w:t>
      </w:r>
      <w:r w:rsidR="00E80BA5" w:rsidRPr="0070555D">
        <w:rPr>
          <w:color w:val="000000" w:themeColor="text1"/>
        </w:rPr>
        <w:tab/>
      </w:r>
    </w:p>
    <w:p w14:paraId="6A102B24" w14:textId="77777777" w:rsidR="00E80BA5" w:rsidRPr="0070555D" w:rsidRDefault="00E80BA5" w:rsidP="00F15B08">
      <w:pPr>
        <w:pStyle w:val="ListParagraph"/>
        <w:numPr>
          <w:ilvl w:val="1"/>
          <w:numId w:val="1"/>
        </w:numPr>
        <w:jc w:val="both"/>
        <w:rPr>
          <w:color w:val="000000" w:themeColor="text1"/>
        </w:rPr>
      </w:pPr>
      <w:r w:rsidRPr="0070555D">
        <w:rPr>
          <w:color w:val="000000" w:themeColor="text1"/>
        </w:rPr>
        <w:t xml:space="preserve">Where there is a </w:t>
      </w:r>
      <w:r w:rsidR="001C0A4B" w:rsidRPr="0070555D">
        <w:rPr>
          <w:color w:val="000000" w:themeColor="text1"/>
        </w:rPr>
        <w:t>blemished</w:t>
      </w:r>
      <w:r w:rsidR="00BB386B">
        <w:rPr>
          <w:color w:val="000000" w:themeColor="text1"/>
        </w:rPr>
        <w:t xml:space="preserve"> D</w:t>
      </w:r>
      <w:r w:rsidR="007C71D5" w:rsidRPr="0070555D">
        <w:rPr>
          <w:color w:val="000000" w:themeColor="text1"/>
        </w:rPr>
        <w:t xml:space="preserve">isclosure, </w:t>
      </w:r>
      <w:r w:rsidRPr="0070555D">
        <w:rPr>
          <w:color w:val="000000" w:themeColor="text1"/>
        </w:rPr>
        <w:t xml:space="preserve">the appropriate authorised user </w:t>
      </w:r>
      <w:r w:rsidR="007C71D5" w:rsidRPr="0070555D">
        <w:rPr>
          <w:color w:val="000000" w:themeColor="text1"/>
        </w:rPr>
        <w:t xml:space="preserve">will be notified </w:t>
      </w:r>
      <w:r w:rsidR="00BB386B">
        <w:rPr>
          <w:color w:val="000000" w:themeColor="text1"/>
        </w:rPr>
        <w:t xml:space="preserve">that the </w:t>
      </w:r>
      <w:r w:rsidR="008E5A9C">
        <w:rPr>
          <w:color w:val="000000" w:themeColor="text1"/>
        </w:rPr>
        <w:t xml:space="preserve">paper disclosure needs to be seen </w:t>
      </w:r>
      <w:r w:rsidRPr="0070555D">
        <w:rPr>
          <w:color w:val="000000" w:themeColor="text1"/>
        </w:rPr>
        <w:t xml:space="preserve">and the user should submit a request to the applicant to have </w:t>
      </w:r>
      <w:r w:rsidR="007C71D5" w:rsidRPr="0070555D">
        <w:rPr>
          <w:color w:val="000000" w:themeColor="text1"/>
        </w:rPr>
        <w:t xml:space="preserve">sight of the </w:t>
      </w:r>
      <w:r w:rsidR="00BB386B">
        <w:rPr>
          <w:color w:val="000000" w:themeColor="text1"/>
        </w:rPr>
        <w:t>D</w:t>
      </w:r>
      <w:r w:rsidR="007C71D5" w:rsidRPr="0070555D">
        <w:rPr>
          <w:color w:val="000000" w:themeColor="text1"/>
        </w:rPr>
        <w:t>isclosure.</w:t>
      </w:r>
    </w:p>
    <w:p w14:paraId="0953FE4A" w14:textId="77777777" w:rsidR="00E80BA5" w:rsidRPr="0070555D" w:rsidRDefault="007C71D5" w:rsidP="00F15B08">
      <w:pPr>
        <w:pStyle w:val="ListParagraph"/>
        <w:numPr>
          <w:ilvl w:val="1"/>
          <w:numId w:val="1"/>
        </w:numPr>
        <w:jc w:val="both"/>
        <w:rPr>
          <w:color w:val="000000" w:themeColor="text1"/>
        </w:rPr>
      </w:pPr>
      <w:r w:rsidRPr="0070555D">
        <w:rPr>
          <w:color w:val="000000" w:themeColor="text1"/>
        </w:rPr>
        <w:t xml:space="preserve">The user </w:t>
      </w:r>
      <w:r w:rsidR="00E80BA5" w:rsidRPr="0070555D">
        <w:rPr>
          <w:color w:val="000000" w:themeColor="text1"/>
        </w:rPr>
        <w:t xml:space="preserve">shall </w:t>
      </w:r>
      <w:r w:rsidRPr="0070555D">
        <w:rPr>
          <w:color w:val="000000" w:themeColor="text1"/>
        </w:rPr>
        <w:t xml:space="preserve">be </w:t>
      </w:r>
      <w:r w:rsidR="00E80BA5" w:rsidRPr="0070555D">
        <w:rPr>
          <w:color w:val="000000" w:themeColor="text1"/>
        </w:rPr>
        <w:t>notif</w:t>
      </w:r>
      <w:r w:rsidRPr="0070555D">
        <w:rPr>
          <w:color w:val="000000" w:themeColor="text1"/>
        </w:rPr>
        <w:t>ied</w:t>
      </w:r>
      <w:r w:rsidR="00E80BA5" w:rsidRPr="0070555D">
        <w:rPr>
          <w:color w:val="000000" w:themeColor="text1"/>
        </w:rPr>
        <w:t xml:space="preserve"> as soon as reasonably practical if a </w:t>
      </w:r>
      <w:r w:rsidR="00BB386B">
        <w:rPr>
          <w:color w:val="000000" w:themeColor="text1"/>
        </w:rPr>
        <w:t>D</w:t>
      </w:r>
      <w:r w:rsidR="00E80BA5" w:rsidRPr="0070555D">
        <w:rPr>
          <w:color w:val="000000" w:themeColor="text1"/>
        </w:rPr>
        <w:t xml:space="preserve">isclosure </w:t>
      </w:r>
      <w:r w:rsidR="008E5A9C">
        <w:rPr>
          <w:color w:val="000000" w:themeColor="text1"/>
        </w:rPr>
        <w:t>appears to</w:t>
      </w:r>
      <w:r w:rsidR="00E80BA5" w:rsidRPr="0070555D">
        <w:rPr>
          <w:color w:val="000000" w:themeColor="text1"/>
        </w:rPr>
        <w:t xml:space="preserve"> be incorrect or incomplete.</w:t>
      </w:r>
    </w:p>
    <w:p w14:paraId="764F1A2C" w14:textId="77777777" w:rsidR="00B95E29" w:rsidRDefault="00B95E29" w:rsidP="00F15B08">
      <w:pPr>
        <w:pStyle w:val="ListParagraph"/>
        <w:ind w:left="792"/>
        <w:jc w:val="both"/>
      </w:pPr>
    </w:p>
    <w:p w14:paraId="53ABFA27" w14:textId="77777777" w:rsidR="002E1FE4" w:rsidRPr="00D30C75" w:rsidRDefault="00CE7591" w:rsidP="00F15B08">
      <w:pPr>
        <w:pStyle w:val="ListParagraph"/>
        <w:numPr>
          <w:ilvl w:val="0"/>
          <w:numId w:val="1"/>
        </w:numPr>
        <w:jc w:val="both"/>
        <w:rPr>
          <w:b/>
          <w:color w:val="000000" w:themeColor="text1"/>
        </w:rPr>
      </w:pPr>
      <w:r>
        <w:rPr>
          <w:b/>
          <w:color w:val="000000" w:themeColor="text1"/>
        </w:rPr>
        <w:t>CSSA</w:t>
      </w:r>
      <w:r w:rsidR="0077520A" w:rsidRPr="00D30C75">
        <w:rPr>
          <w:b/>
          <w:color w:val="000000" w:themeColor="text1"/>
        </w:rPr>
        <w:t xml:space="preserve"> </w:t>
      </w:r>
      <w:r w:rsidR="002E1FE4" w:rsidRPr="00D30C75">
        <w:rPr>
          <w:b/>
          <w:color w:val="000000" w:themeColor="text1"/>
        </w:rPr>
        <w:t xml:space="preserve">Security Obligations </w:t>
      </w:r>
    </w:p>
    <w:p w14:paraId="07A880DD" w14:textId="77777777" w:rsidR="002E1FE4" w:rsidRPr="00D30C75" w:rsidRDefault="002E1FE4" w:rsidP="00F15B08">
      <w:pPr>
        <w:pStyle w:val="ListParagraph"/>
        <w:numPr>
          <w:ilvl w:val="1"/>
          <w:numId w:val="1"/>
        </w:numPr>
        <w:jc w:val="both"/>
        <w:rPr>
          <w:color w:val="000000" w:themeColor="text1"/>
        </w:rPr>
      </w:pPr>
      <w:r w:rsidRPr="00D30C75">
        <w:rPr>
          <w:color w:val="000000" w:themeColor="text1"/>
        </w:rPr>
        <w:t xml:space="preserve">If a security incident occurs, </w:t>
      </w:r>
      <w:r w:rsidR="00CE7591">
        <w:rPr>
          <w:color w:val="000000" w:themeColor="text1"/>
        </w:rPr>
        <w:t>CSSA</w:t>
      </w:r>
      <w:r w:rsidRPr="00D30C75">
        <w:rPr>
          <w:color w:val="000000" w:themeColor="text1"/>
        </w:rPr>
        <w:t xml:space="preserve"> shall carry out an immediate investigation.</w:t>
      </w:r>
    </w:p>
    <w:p w14:paraId="666457D4" w14:textId="77777777" w:rsidR="002E1FE4" w:rsidRPr="00D30C75" w:rsidRDefault="002E1FE4" w:rsidP="00F15B08">
      <w:pPr>
        <w:pStyle w:val="ListParagraph"/>
        <w:numPr>
          <w:ilvl w:val="1"/>
          <w:numId w:val="1"/>
        </w:numPr>
        <w:jc w:val="both"/>
        <w:rPr>
          <w:color w:val="000000" w:themeColor="text1"/>
        </w:rPr>
      </w:pPr>
      <w:r w:rsidRPr="00D30C75">
        <w:rPr>
          <w:color w:val="000000" w:themeColor="text1"/>
        </w:rPr>
        <w:t xml:space="preserve">If </w:t>
      </w:r>
      <w:r w:rsidR="00CE7591">
        <w:rPr>
          <w:color w:val="000000" w:themeColor="text1"/>
        </w:rPr>
        <w:t>CSSA</w:t>
      </w:r>
      <w:r w:rsidRPr="00D30C75">
        <w:rPr>
          <w:color w:val="000000" w:themeColor="text1"/>
        </w:rPr>
        <w:t xml:space="preserve"> becomes aware of any data security contravention, security incidents or any unauthorised access by its personnel or other connected parties, </w:t>
      </w:r>
      <w:r w:rsidR="00CE7591">
        <w:rPr>
          <w:color w:val="000000" w:themeColor="text1"/>
        </w:rPr>
        <w:t>CSSA</w:t>
      </w:r>
      <w:r w:rsidRPr="00D30C75">
        <w:rPr>
          <w:color w:val="000000" w:themeColor="text1"/>
        </w:rPr>
        <w:t xml:space="preserve"> shall:</w:t>
      </w:r>
    </w:p>
    <w:p w14:paraId="328A4D0A" w14:textId="77777777" w:rsidR="002E1FE4" w:rsidRPr="00D30C75" w:rsidRDefault="002E1FE4" w:rsidP="00F15B08">
      <w:pPr>
        <w:pStyle w:val="ListParagraph"/>
        <w:numPr>
          <w:ilvl w:val="2"/>
          <w:numId w:val="1"/>
        </w:numPr>
        <w:jc w:val="both"/>
        <w:rPr>
          <w:color w:val="000000" w:themeColor="text1"/>
        </w:rPr>
      </w:pPr>
      <w:r w:rsidRPr="00D30C75">
        <w:rPr>
          <w:color w:val="000000" w:themeColor="text1"/>
        </w:rPr>
        <w:t xml:space="preserve">Report such incidents to </w:t>
      </w:r>
      <w:r w:rsidR="0077520A" w:rsidRPr="00D30C75">
        <w:rPr>
          <w:color w:val="000000" w:themeColor="text1"/>
        </w:rPr>
        <w:t xml:space="preserve">the service provider </w:t>
      </w:r>
      <w:r w:rsidRPr="00D30C75">
        <w:rPr>
          <w:color w:val="000000" w:themeColor="text1"/>
        </w:rPr>
        <w:t>immediately</w:t>
      </w:r>
      <w:r w:rsidR="0080723C" w:rsidRPr="00D30C75">
        <w:rPr>
          <w:color w:val="000000" w:themeColor="text1"/>
        </w:rPr>
        <w:t>.</w:t>
      </w:r>
    </w:p>
    <w:p w14:paraId="7EBA371F" w14:textId="77777777" w:rsidR="002E1FE4" w:rsidRPr="00D30C75" w:rsidRDefault="002E1FE4" w:rsidP="00F15B08">
      <w:pPr>
        <w:pStyle w:val="ListParagraph"/>
        <w:numPr>
          <w:ilvl w:val="2"/>
          <w:numId w:val="1"/>
        </w:numPr>
        <w:jc w:val="both"/>
        <w:rPr>
          <w:color w:val="000000" w:themeColor="text1"/>
        </w:rPr>
      </w:pPr>
      <w:r w:rsidRPr="00D30C75">
        <w:rPr>
          <w:color w:val="000000" w:themeColor="text1"/>
        </w:rPr>
        <w:t>Describe in full detail any accessed material.</w:t>
      </w:r>
    </w:p>
    <w:p w14:paraId="48E18CD5" w14:textId="77777777" w:rsidR="002E1FE4" w:rsidRPr="00D30C75" w:rsidRDefault="002E1FE4" w:rsidP="00F15B08">
      <w:pPr>
        <w:pStyle w:val="ListParagraph"/>
        <w:numPr>
          <w:ilvl w:val="2"/>
          <w:numId w:val="1"/>
        </w:numPr>
        <w:jc w:val="both"/>
        <w:rPr>
          <w:color w:val="000000" w:themeColor="text1"/>
        </w:rPr>
      </w:pPr>
      <w:r w:rsidRPr="00D30C75">
        <w:rPr>
          <w:color w:val="000000" w:themeColor="text1"/>
        </w:rPr>
        <w:t xml:space="preserve">Return to </w:t>
      </w:r>
      <w:r w:rsidR="0077520A" w:rsidRPr="00D30C75">
        <w:rPr>
          <w:color w:val="000000" w:themeColor="text1"/>
        </w:rPr>
        <w:t>the service provider</w:t>
      </w:r>
      <w:r w:rsidRPr="00D30C75">
        <w:rPr>
          <w:color w:val="000000" w:themeColor="text1"/>
        </w:rPr>
        <w:t xml:space="preserve"> any copied or removed material.</w:t>
      </w:r>
    </w:p>
    <w:p w14:paraId="0FE4A8DD" w14:textId="77777777" w:rsidR="002E1FE4" w:rsidRDefault="002E1FE4" w:rsidP="00F15B08">
      <w:pPr>
        <w:pStyle w:val="ListParagraph"/>
        <w:numPr>
          <w:ilvl w:val="2"/>
          <w:numId w:val="1"/>
        </w:numPr>
        <w:jc w:val="both"/>
        <w:rPr>
          <w:color w:val="000000" w:themeColor="text1"/>
        </w:rPr>
      </w:pPr>
      <w:r w:rsidRPr="00D30C75">
        <w:rPr>
          <w:color w:val="000000" w:themeColor="text1"/>
        </w:rPr>
        <w:t xml:space="preserve">Comply with all directions and requests made by </w:t>
      </w:r>
      <w:r w:rsidR="0077520A" w:rsidRPr="00D30C75">
        <w:rPr>
          <w:color w:val="000000" w:themeColor="text1"/>
        </w:rPr>
        <w:t>the service provider</w:t>
      </w:r>
      <w:r w:rsidRPr="00D30C75">
        <w:rPr>
          <w:color w:val="000000" w:themeColor="text1"/>
        </w:rPr>
        <w:t>.</w:t>
      </w:r>
    </w:p>
    <w:p w14:paraId="522EE5D3" w14:textId="77777777" w:rsidR="00197EB8" w:rsidRDefault="00197EB8" w:rsidP="00F15B08">
      <w:pPr>
        <w:pStyle w:val="ListParagraph"/>
        <w:ind w:left="1224"/>
        <w:jc w:val="both"/>
        <w:rPr>
          <w:color w:val="000000" w:themeColor="text1"/>
        </w:rPr>
      </w:pPr>
    </w:p>
    <w:p w14:paraId="6C33AAB0" w14:textId="77777777" w:rsidR="00197EB8" w:rsidRPr="00197EB8" w:rsidRDefault="00197EB8" w:rsidP="00F15B08">
      <w:pPr>
        <w:pStyle w:val="ListParagraph"/>
        <w:numPr>
          <w:ilvl w:val="0"/>
          <w:numId w:val="1"/>
        </w:numPr>
        <w:jc w:val="both"/>
        <w:rPr>
          <w:b/>
          <w:color w:val="000000" w:themeColor="text1"/>
        </w:rPr>
      </w:pPr>
      <w:r w:rsidRPr="00197EB8">
        <w:rPr>
          <w:b/>
          <w:color w:val="000000" w:themeColor="text1"/>
        </w:rPr>
        <w:t>Audit Rights</w:t>
      </w:r>
    </w:p>
    <w:p w14:paraId="15281661" w14:textId="77777777" w:rsidR="00197EB8" w:rsidRPr="00197EB8" w:rsidRDefault="00197EB8" w:rsidP="00F15B08">
      <w:pPr>
        <w:pStyle w:val="ListParagraph"/>
        <w:numPr>
          <w:ilvl w:val="1"/>
          <w:numId w:val="1"/>
        </w:numPr>
        <w:jc w:val="both"/>
        <w:rPr>
          <w:color w:val="000000" w:themeColor="text1"/>
        </w:rPr>
      </w:pPr>
      <w:r>
        <w:rPr>
          <w:color w:val="000000" w:themeColor="text1"/>
        </w:rPr>
        <w:t xml:space="preserve">Where the DBS has exercised its right of audit under its agreement with </w:t>
      </w:r>
      <w:r w:rsidR="00CE7591">
        <w:rPr>
          <w:color w:val="000000" w:themeColor="text1"/>
        </w:rPr>
        <w:t>CSSA</w:t>
      </w:r>
      <w:r>
        <w:rPr>
          <w:color w:val="000000" w:themeColor="text1"/>
        </w:rPr>
        <w:t>, u</w:t>
      </w:r>
      <w:r w:rsidR="00501E91">
        <w:rPr>
          <w:color w:val="000000" w:themeColor="text1"/>
        </w:rPr>
        <w:t xml:space="preserve">sers shall cooperate with </w:t>
      </w:r>
      <w:r w:rsidR="00CE7591">
        <w:rPr>
          <w:color w:val="000000" w:themeColor="text1"/>
        </w:rPr>
        <w:t>CSSA</w:t>
      </w:r>
      <w:r>
        <w:rPr>
          <w:color w:val="000000" w:themeColor="text1"/>
        </w:rPr>
        <w:t>’</w:t>
      </w:r>
      <w:r w:rsidR="00501E91">
        <w:rPr>
          <w:color w:val="000000" w:themeColor="text1"/>
        </w:rPr>
        <w:t>s</w:t>
      </w:r>
      <w:r>
        <w:rPr>
          <w:color w:val="000000" w:themeColor="text1"/>
        </w:rPr>
        <w:t xml:space="preserve"> requests </w:t>
      </w:r>
      <w:r w:rsidR="00622502">
        <w:rPr>
          <w:color w:val="000000" w:themeColor="text1"/>
        </w:rPr>
        <w:t>allowing access to the user’s</w:t>
      </w:r>
      <w:r>
        <w:rPr>
          <w:color w:val="000000" w:themeColor="text1"/>
        </w:rPr>
        <w:t xml:space="preserve"> records or sites as required to</w:t>
      </w:r>
      <w:r w:rsidR="00F15B08">
        <w:rPr>
          <w:color w:val="000000" w:themeColor="text1"/>
        </w:rPr>
        <w:t xml:space="preserve"> </w:t>
      </w:r>
      <w:r>
        <w:rPr>
          <w:color w:val="000000" w:themeColor="text1"/>
        </w:rPr>
        <w:t>enable compliance with the DBS.</w:t>
      </w:r>
    </w:p>
    <w:p w14:paraId="3DEF4534" w14:textId="77777777" w:rsidR="0098503B" w:rsidRDefault="0098503B" w:rsidP="00F15B08">
      <w:pPr>
        <w:pStyle w:val="ListParagraph"/>
        <w:ind w:left="1224"/>
        <w:jc w:val="both"/>
        <w:rPr>
          <w:color w:val="000000" w:themeColor="text1"/>
        </w:rPr>
      </w:pPr>
    </w:p>
    <w:p w14:paraId="1F3EBE0D" w14:textId="77777777" w:rsidR="0098503B" w:rsidRPr="00D17E04" w:rsidRDefault="0098503B" w:rsidP="00F15B08">
      <w:pPr>
        <w:pStyle w:val="ListParagraph"/>
        <w:numPr>
          <w:ilvl w:val="0"/>
          <w:numId w:val="1"/>
        </w:numPr>
        <w:jc w:val="both"/>
        <w:rPr>
          <w:b/>
          <w:color w:val="000000" w:themeColor="text1"/>
        </w:rPr>
      </w:pPr>
      <w:r w:rsidRPr="00D17E04">
        <w:rPr>
          <w:b/>
          <w:color w:val="000000" w:themeColor="text1"/>
        </w:rPr>
        <w:t>Business Continuity</w:t>
      </w:r>
    </w:p>
    <w:p w14:paraId="450DAA40" w14:textId="77777777" w:rsidR="00490C4C" w:rsidRDefault="0098503B" w:rsidP="00F15B08">
      <w:pPr>
        <w:pStyle w:val="ListParagraph"/>
        <w:numPr>
          <w:ilvl w:val="1"/>
          <w:numId w:val="1"/>
        </w:numPr>
        <w:jc w:val="both"/>
        <w:rPr>
          <w:color w:val="000000" w:themeColor="text1"/>
        </w:rPr>
      </w:pPr>
      <w:r>
        <w:rPr>
          <w:color w:val="000000" w:themeColor="text1"/>
        </w:rPr>
        <w:t xml:space="preserve">If the </w:t>
      </w:r>
      <w:r w:rsidRPr="0098503B">
        <w:rPr>
          <w:color w:val="000000" w:themeColor="text1"/>
        </w:rPr>
        <w:t>e-Bulk service is rendered unavailable for a period of 5 or more working days</w:t>
      </w:r>
      <w:r>
        <w:rPr>
          <w:color w:val="000000" w:themeColor="text1"/>
        </w:rPr>
        <w:t xml:space="preserve"> then </w:t>
      </w:r>
      <w:r w:rsidR="00CE7591">
        <w:rPr>
          <w:color w:val="000000" w:themeColor="text1"/>
        </w:rPr>
        <w:t>CSSA</w:t>
      </w:r>
      <w:r>
        <w:rPr>
          <w:color w:val="000000" w:themeColor="text1"/>
        </w:rPr>
        <w:t xml:space="preserve"> shall </w:t>
      </w:r>
      <w:r w:rsidRPr="0098503B">
        <w:rPr>
          <w:color w:val="000000" w:themeColor="text1"/>
        </w:rPr>
        <w:t xml:space="preserve">revert to </w:t>
      </w:r>
      <w:r>
        <w:rPr>
          <w:color w:val="000000" w:themeColor="text1"/>
        </w:rPr>
        <w:t>the paper process.</w:t>
      </w:r>
    </w:p>
    <w:p w14:paraId="38493590" w14:textId="77777777" w:rsidR="008D77DE" w:rsidRDefault="008D77DE" w:rsidP="008D77DE">
      <w:pPr>
        <w:pStyle w:val="ListParagraph"/>
        <w:ind w:left="792"/>
        <w:jc w:val="both"/>
        <w:rPr>
          <w:color w:val="000000" w:themeColor="text1"/>
        </w:rPr>
      </w:pPr>
    </w:p>
    <w:p w14:paraId="6B98A6C2" w14:textId="77777777" w:rsidR="00CC3B23" w:rsidRDefault="00CC3B23" w:rsidP="00453DDA">
      <w:pPr>
        <w:pStyle w:val="ListParagraph"/>
      </w:pPr>
    </w:p>
    <w:tbl>
      <w:tblPr>
        <w:tblStyle w:val="TableGrid"/>
        <w:tblW w:w="0" w:type="auto"/>
        <w:jc w:val="center"/>
        <w:tblLook w:val="04A0" w:firstRow="1" w:lastRow="0" w:firstColumn="1" w:lastColumn="0" w:noHBand="0" w:noVBand="1"/>
      </w:tblPr>
      <w:tblGrid>
        <w:gridCol w:w="9016"/>
      </w:tblGrid>
      <w:tr w:rsidR="00CC3B23" w14:paraId="2DFEA204" w14:textId="77777777" w:rsidTr="00CC3B23">
        <w:trPr>
          <w:jc w:val="center"/>
        </w:trPr>
        <w:tc>
          <w:tcPr>
            <w:tcW w:w="9276" w:type="dxa"/>
          </w:tcPr>
          <w:p w14:paraId="5A424B53" w14:textId="77777777" w:rsidR="00CC3B23" w:rsidRDefault="00CC3B23" w:rsidP="00453DDA">
            <w:pPr>
              <w:pStyle w:val="ListParagraph"/>
              <w:ind w:left="0"/>
            </w:pPr>
          </w:p>
          <w:p w14:paraId="3C5089E4" w14:textId="3F1AF978" w:rsidR="00CC3B23" w:rsidRDefault="00CD00DB" w:rsidP="00CC3B23">
            <w:pPr>
              <w:pStyle w:val="ListParagraph"/>
              <w:ind w:left="0"/>
            </w:pPr>
            <w:r>
              <w:t>Signature</w:t>
            </w:r>
            <w:r w:rsidR="008D4FE1">
              <w:t>:</w:t>
            </w:r>
            <w:r w:rsidR="00CC3B23">
              <w:tab/>
            </w:r>
            <w:r w:rsidR="00CC3B23">
              <w:tab/>
            </w:r>
            <w:r w:rsidR="00CC3B23">
              <w:tab/>
              <w:t>…………………………………………………………………………………………..</w:t>
            </w:r>
          </w:p>
          <w:p w14:paraId="78C6C864" w14:textId="77777777" w:rsidR="00CC3B23" w:rsidRDefault="00CC3B23" w:rsidP="00CC3B23">
            <w:pPr>
              <w:pStyle w:val="ListParagraph"/>
              <w:ind w:left="0"/>
            </w:pPr>
          </w:p>
          <w:p w14:paraId="7D0298FD" w14:textId="77777777" w:rsidR="00CC3B23" w:rsidRDefault="00CC3B23" w:rsidP="00CC3B23">
            <w:pPr>
              <w:pStyle w:val="ListParagraph"/>
              <w:ind w:left="0"/>
            </w:pPr>
            <w:r>
              <w:t>Full Name (capitals):</w:t>
            </w:r>
            <w:r>
              <w:tab/>
            </w:r>
            <w:r>
              <w:tab/>
            </w:r>
            <w:r w:rsidRPr="00124025">
              <w:t>…………………………………………………………………………………………..</w:t>
            </w:r>
          </w:p>
          <w:p w14:paraId="67B41B11" w14:textId="77777777" w:rsidR="00CC3B23" w:rsidRDefault="00CC3B23" w:rsidP="00CC3B23">
            <w:pPr>
              <w:pStyle w:val="ListParagraph"/>
              <w:ind w:left="0"/>
            </w:pPr>
          </w:p>
          <w:p w14:paraId="037F5071" w14:textId="77777777" w:rsidR="00CC3B23" w:rsidRDefault="00CC3B23" w:rsidP="00CC3B23">
            <w:pPr>
              <w:pStyle w:val="ListParagraph"/>
              <w:ind w:left="0"/>
            </w:pPr>
            <w:r>
              <w:t>Role (please tick relevant box below):</w:t>
            </w:r>
          </w:p>
          <w:p w14:paraId="463DBCCB" w14:textId="77777777" w:rsidR="00F15B08" w:rsidRDefault="00F15B08" w:rsidP="00CC3B23">
            <w:pPr>
              <w:pStyle w:val="ListParagraph"/>
              <w:ind w:left="0"/>
            </w:pPr>
          </w:p>
          <w:p w14:paraId="498084FF" w14:textId="77777777" w:rsidR="00F15B08" w:rsidRDefault="00CC3B23" w:rsidP="00F15B08">
            <w:pPr>
              <w:pStyle w:val="ListParagraph"/>
              <w:numPr>
                <w:ilvl w:val="4"/>
                <w:numId w:val="14"/>
              </w:numPr>
            </w:pPr>
            <w:bookmarkStart w:id="0" w:name="_Hlk519186912"/>
            <w:r>
              <w:t>Master Disclosure Manager</w:t>
            </w:r>
            <w:r w:rsidR="00F15B08">
              <w:t xml:space="preserve">        </w:t>
            </w:r>
          </w:p>
          <w:p w14:paraId="627B0EE4" w14:textId="77777777" w:rsidR="00CC3B23" w:rsidRDefault="00F15B08" w:rsidP="00F15B08">
            <w:pPr>
              <w:pStyle w:val="ListParagraph"/>
              <w:numPr>
                <w:ilvl w:val="4"/>
                <w:numId w:val="14"/>
              </w:numPr>
            </w:pPr>
            <w:r>
              <w:t xml:space="preserve">Countersignatory                                </w:t>
            </w:r>
          </w:p>
          <w:p w14:paraId="25F71C05" w14:textId="77777777" w:rsidR="00F15B08" w:rsidRDefault="00F15B08" w:rsidP="00F15B08">
            <w:pPr>
              <w:pStyle w:val="ListParagraph"/>
              <w:numPr>
                <w:ilvl w:val="4"/>
                <w:numId w:val="14"/>
              </w:numPr>
            </w:pPr>
            <w:r>
              <w:t xml:space="preserve">Ebulk Administrator                             </w:t>
            </w:r>
          </w:p>
          <w:p w14:paraId="13FAA178" w14:textId="77777777" w:rsidR="00CC3B23" w:rsidRDefault="00CC3B23" w:rsidP="00F15B08">
            <w:pPr>
              <w:pStyle w:val="ListParagraph"/>
              <w:numPr>
                <w:ilvl w:val="4"/>
                <w:numId w:val="14"/>
              </w:numPr>
              <w:tabs>
                <w:tab w:val="left" w:pos="720"/>
                <w:tab w:val="left" w:pos="1440"/>
                <w:tab w:val="left" w:pos="2160"/>
                <w:tab w:val="left" w:pos="2880"/>
                <w:tab w:val="left" w:pos="3600"/>
              </w:tabs>
            </w:pPr>
            <w:r>
              <w:t>Disclosure Manager</w:t>
            </w:r>
            <w:r>
              <w:tab/>
            </w:r>
            <w:r>
              <w:tab/>
            </w:r>
          </w:p>
          <w:p w14:paraId="11112E2C" w14:textId="77777777" w:rsidR="00CC3B23" w:rsidRDefault="00CC3B23" w:rsidP="00F15B08">
            <w:pPr>
              <w:pStyle w:val="ListParagraph"/>
              <w:numPr>
                <w:ilvl w:val="4"/>
                <w:numId w:val="14"/>
              </w:numPr>
              <w:tabs>
                <w:tab w:val="left" w:pos="720"/>
                <w:tab w:val="left" w:pos="1440"/>
                <w:tab w:val="left" w:pos="2160"/>
                <w:tab w:val="left" w:pos="2880"/>
                <w:tab w:val="left" w:pos="3600"/>
              </w:tabs>
            </w:pPr>
            <w:r>
              <w:t>ID Verifier</w:t>
            </w:r>
            <w:r>
              <w:tab/>
            </w:r>
            <w:bookmarkEnd w:id="0"/>
            <w:r>
              <w:tab/>
            </w:r>
            <w:r>
              <w:tab/>
            </w:r>
            <w:r>
              <w:tab/>
            </w:r>
          </w:p>
          <w:p w14:paraId="5B24FC97" w14:textId="77777777" w:rsidR="00F15B08" w:rsidRDefault="00F15B08" w:rsidP="00CC3B23">
            <w:pPr>
              <w:pStyle w:val="ListParagraph"/>
              <w:tabs>
                <w:tab w:val="left" w:pos="720"/>
                <w:tab w:val="left" w:pos="1440"/>
                <w:tab w:val="left" w:pos="2160"/>
                <w:tab w:val="left" w:pos="2880"/>
                <w:tab w:val="left" w:pos="3600"/>
              </w:tabs>
              <w:ind w:left="0"/>
            </w:pPr>
          </w:p>
          <w:p w14:paraId="447BA6CF" w14:textId="77777777" w:rsidR="008D4FE1" w:rsidRDefault="008D4FE1" w:rsidP="00CC3B23">
            <w:pPr>
              <w:pStyle w:val="ListParagraph"/>
              <w:ind w:left="0"/>
            </w:pPr>
          </w:p>
          <w:p w14:paraId="34FB05F2" w14:textId="08E140B2" w:rsidR="00CC3B23" w:rsidRDefault="00CC3B23" w:rsidP="00CC3B23">
            <w:pPr>
              <w:pStyle w:val="ListParagraph"/>
              <w:ind w:left="0"/>
            </w:pPr>
            <w:r>
              <w:t>Other (please state)</w:t>
            </w:r>
            <w:r>
              <w:tab/>
            </w:r>
            <w:r>
              <w:tab/>
            </w:r>
            <w:r w:rsidRPr="00124025">
              <w:t>…………………………………………………………………………………………..</w:t>
            </w:r>
          </w:p>
          <w:p w14:paraId="1D1FEDA2" w14:textId="77777777" w:rsidR="00CC3B23" w:rsidRDefault="00CC3B23" w:rsidP="00CC3B23">
            <w:pPr>
              <w:pStyle w:val="ListParagraph"/>
              <w:ind w:left="0"/>
            </w:pPr>
          </w:p>
          <w:p w14:paraId="6CEC15B9" w14:textId="77777777" w:rsidR="00CC3B23" w:rsidRDefault="00B71FCF" w:rsidP="00CC3B23">
            <w:pPr>
              <w:pStyle w:val="ListParagraph"/>
              <w:ind w:left="0"/>
            </w:pPr>
            <w:r>
              <w:t>Organisation</w:t>
            </w:r>
            <w:r w:rsidR="00CC3B23">
              <w:t>:</w:t>
            </w:r>
            <w:r w:rsidR="00CC3B23">
              <w:tab/>
            </w:r>
            <w:r>
              <w:t xml:space="preserve">                             </w:t>
            </w:r>
            <w:r w:rsidR="00CC3B23" w:rsidRPr="00124025">
              <w:t>…………………………………………………………………………………………..</w:t>
            </w:r>
          </w:p>
          <w:p w14:paraId="380A4B0D" w14:textId="77777777" w:rsidR="00CC3B23" w:rsidRDefault="00CC3B23" w:rsidP="00CC3B23">
            <w:pPr>
              <w:pStyle w:val="ListParagraph"/>
              <w:ind w:left="0"/>
            </w:pPr>
          </w:p>
          <w:p w14:paraId="7DEDFA79" w14:textId="77777777" w:rsidR="00CC3B23" w:rsidRDefault="00CC3B23" w:rsidP="00453DDA">
            <w:pPr>
              <w:pStyle w:val="ListParagraph"/>
              <w:ind w:left="0"/>
            </w:pPr>
            <w:r>
              <w:t>Date:</w:t>
            </w:r>
            <w:r>
              <w:tab/>
            </w:r>
            <w:r>
              <w:tab/>
            </w:r>
            <w:r>
              <w:tab/>
            </w:r>
            <w:r>
              <w:tab/>
            </w:r>
            <w:r w:rsidRPr="00124025">
              <w:t>…………………………………………………………………………………………..</w:t>
            </w:r>
          </w:p>
          <w:p w14:paraId="2DAF0279" w14:textId="77777777" w:rsidR="00CC3B23" w:rsidRDefault="00CC3B23" w:rsidP="00453DDA">
            <w:pPr>
              <w:pStyle w:val="ListParagraph"/>
              <w:ind w:left="0"/>
            </w:pPr>
          </w:p>
        </w:tc>
      </w:tr>
    </w:tbl>
    <w:p w14:paraId="1C9A46ED" w14:textId="77777777" w:rsidR="006616AF" w:rsidRDefault="006616AF" w:rsidP="001C344B">
      <w:pPr>
        <w:pStyle w:val="ListParagraph"/>
        <w:tabs>
          <w:tab w:val="left" w:pos="2220"/>
        </w:tabs>
        <w:ind w:left="0"/>
        <w:jc w:val="center"/>
      </w:pPr>
    </w:p>
    <w:p w14:paraId="659FB2E9" w14:textId="77777777" w:rsidR="006B1296" w:rsidRPr="006B1296" w:rsidRDefault="00677B45" w:rsidP="006B1296">
      <w:pPr>
        <w:pStyle w:val="ListParagraph"/>
        <w:tabs>
          <w:tab w:val="left" w:pos="2220"/>
        </w:tabs>
        <w:ind w:left="0"/>
        <w:jc w:val="center"/>
      </w:pPr>
      <w:r>
        <w:t>Please retain a copy of this agreement for your reference.</w:t>
      </w:r>
    </w:p>
    <w:p w14:paraId="3A9F730E" w14:textId="77777777" w:rsidR="006B1296" w:rsidRDefault="006B1296" w:rsidP="006B1296"/>
    <w:sectPr w:rsidR="006B1296" w:rsidSect="008A75B6">
      <w:headerReference w:type="default" r:id="rId8"/>
      <w:footerReference w:type="default" r:id="rId9"/>
      <w:headerReference w:type="first" r:id="rId10"/>
      <w:footerReference w:type="first" r:id="rId11"/>
      <w:pgSz w:w="11906" w:h="16838"/>
      <w:pgMar w:top="1276" w:right="1440" w:bottom="993"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AADF2" w14:textId="77777777" w:rsidR="00C24733" w:rsidRDefault="00C24733" w:rsidP="006C027B">
      <w:pPr>
        <w:spacing w:after="0" w:line="240" w:lineRule="auto"/>
      </w:pPr>
      <w:r>
        <w:separator/>
      </w:r>
    </w:p>
  </w:endnote>
  <w:endnote w:type="continuationSeparator" w:id="0">
    <w:p w14:paraId="5EC01BD7" w14:textId="77777777" w:rsidR="00C24733" w:rsidRDefault="00C24733" w:rsidP="006C0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599732"/>
      <w:docPartObj>
        <w:docPartGallery w:val="Page Numbers (Bottom of Page)"/>
        <w:docPartUnique/>
      </w:docPartObj>
    </w:sdtPr>
    <w:sdtContent>
      <w:sdt>
        <w:sdtPr>
          <w:id w:val="-1769616900"/>
          <w:docPartObj>
            <w:docPartGallery w:val="Page Numbers (Top of Page)"/>
            <w:docPartUnique/>
          </w:docPartObj>
        </w:sdtPr>
        <w:sdtContent>
          <w:sdt>
            <w:sdtPr>
              <w:id w:val="-1873986642"/>
              <w:docPartObj>
                <w:docPartGallery w:val="Page Numbers (Bottom of Page)"/>
                <w:docPartUnique/>
              </w:docPartObj>
            </w:sdtPr>
            <w:sdtEndPr>
              <w:rPr>
                <w:sz w:val="20"/>
                <w:szCs w:val="20"/>
              </w:rPr>
            </w:sdtEndPr>
            <w:sdtContent>
              <w:sdt>
                <w:sdtPr>
                  <w:id w:val="-594779551"/>
                  <w:docPartObj>
                    <w:docPartGallery w:val="Page Numbers (Top of Page)"/>
                    <w:docPartUnique/>
                  </w:docPartObj>
                </w:sdtPr>
                <w:sdtEndPr>
                  <w:rPr>
                    <w:sz w:val="20"/>
                    <w:szCs w:val="20"/>
                  </w:rPr>
                </w:sdtEndPr>
                <w:sdtContent>
                  <w:p w14:paraId="7F46E0F1" w14:textId="19C8A36E" w:rsidR="008A75B6" w:rsidRPr="00DE5DD0" w:rsidRDefault="008A75B6" w:rsidP="008A75B6">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5E1918">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5E1918">
                      <w:rPr>
                        <w:b/>
                        <w:bCs/>
                        <w:noProof/>
                        <w:sz w:val="20"/>
                        <w:szCs w:val="20"/>
                      </w:rPr>
                      <w:t>5</w:t>
                    </w:r>
                    <w:r w:rsidRPr="00DE5DD0">
                      <w:rPr>
                        <w:b/>
                        <w:bCs/>
                        <w:sz w:val="20"/>
                        <w:szCs w:val="20"/>
                      </w:rPr>
                      <w:fldChar w:fldCharType="end"/>
                    </w:r>
                  </w:p>
                  <w:p w14:paraId="29D095CA" w14:textId="3DF6B932" w:rsidR="006B1296" w:rsidRPr="008A75B6" w:rsidRDefault="008A75B6" w:rsidP="008A75B6">
                    <w:pPr>
                      <w:pStyle w:val="Footer"/>
                      <w:rPr>
                        <w:sz w:val="20"/>
                        <w:szCs w:val="20"/>
                      </w:rPr>
                    </w:pPr>
                    <w:r>
                      <w:rPr>
                        <w:bCs/>
                        <w:sz w:val="20"/>
                        <w:szCs w:val="20"/>
                      </w:rPr>
                      <w:t>Review</w:t>
                    </w:r>
                    <w:r w:rsidR="00CE5602">
                      <w:rPr>
                        <w:bCs/>
                        <w:sz w:val="20"/>
                        <w:szCs w:val="20"/>
                      </w:rPr>
                      <w:t>ed</w:t>
                    </w:r>
                    <w:r>
                      <w:rPr>
                        <w:bCs/>
                        <w:sz w:val="20"/>
                        <w:szCs w:val="20"/>
                      </w:rPr>
                      <w:t xml:space="preserve">: </w:t>
                    </w:r>
                    <w:r w:rsidR="00CE5602">
                      <w:rPr>
                        <w:bCs/>
                        <w:sz w:val="20"/>
                        <w:szCs w:val="20"/>
                      </w:rPr>
                      <w:t>Ma</w:t>
                    </w:r>
                    <w:r w:rsidR="00CE7591">
                      <w:rPr>
                        <w:bCs/>
                        <w:sz w:val="20"/>
                        <w:szCs w:val="20"/>
                      </w:rPr>
                      <w:t>y 2023</w:t>
                    </w:r>
                  </w:p>
                </w:sdtContent>
              </w:sdt>
            </w:sdtContent>
          </w:sdt>
          <w:p w14:paraId="420F3FD9" w14:textId="77777777" w:rsidR="00667253" w:rsidRPr="006B1296" w:rsidRDefault="006B1296" w:rsidP="008A75B6">
            <w:pPr>
              <w:tabs>
                <w:tab w:val="left" w:pos="1245"/>
              </w:tabs>
              <w:spacing w:after="0" w:line="240" w:lineRule="auto"/>
            </w:pPr>
            <w:r>
              <w:t>To be retained for 10 years and 1 day after the person leaves the role.</w:t>
            </w:r>
          </w:p>
        </w:sdtContent>
      </w:sdt>
    </w:sdtContent>
  </w:sdt>
  <w:p w14:paraId="5E113D06" w14:textId="77777777" w:rsidR="00667253" w:rsidRPr="005A09EB" w:rsidRDefault="00667253" w:rsidP="001C344B">
    <w:pPr>
      <w:pStyle w:val="Footer"/>
      <w:jc w:val="right"/>
      <w:rPr>
        <w:sz w:val="20"/>
        <w:szCs w:val="20"/>
        <w:vertAlign w:val="subscri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811056299"/>
          <w:docPartObj>
            <w:docPartGallery w:val="Page Numbers (Top of Page)"/>
            <w:docPartUnique/>
          </w:docPartObj>
        </w:sdtPr>
        <w:sdtEndPr>
          <w:rPr>
            <w:sz w:val="20"/>
            <w:szCs w:val="20"/>
          </w:rPr>
        </w:sdtEndPr>
        <w:sdtContent>
          <w:p w14:paraId="18D2C349" w14:textId="77777777" w:rsidR="008A75B6" w:rsidRPr="00DE5DD0" w:rsidRDefault="008A75B6" w:rsidP="008A75B6">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Pr>
                <w:b/>
                <w:bCs/>
                <w:noProof/>
                <w:sz w:val="20"/>
                <w:szCs w:val="20"/>
              </w:rPr>
              <w:t>4</w:t>
            </w:r>
            <w:r w:rsidRPr="00DE5DD0">
              <w:rPr>
                <w:b/>
                <w:bCs/>
                <w:sz w:val="20"/>
                <w:szCs w:val="20"/>
              </w:rPr>
              <w:fldChar w:fldCharType="end"/>
            </w:r>
          </w:p>
          <w:p w14:paraId="689A8A21" w14:textId="77777777" w:rsidR="008A75B6" w:rsidRDefault="008A75B6" w:rsidP="008A75B6">
            <w:pPr>
              <w:pStyle w:val="Footer"/>
              <w:rPr>
                <w:bCs/>
                <w:sz w:val="20"/>
                <w:szCs w:val="20"/>
              </w:rPr>
            </w:pPr>
            <w:r>
              <w:rPr>
                <w:bCs/>
                <w:sz w:val="20"/>
                <w:szCs w:val="20"/>
              </w:rPr>
              <w:t xml:space="preserve">01 </w:t>
            </w:r>
            <w:r w:rsidRPr="00DE5DD0">
              <w:rPr>
                <w:bCs/>
                <w:sz w:val="20"/>
                <w:szCs w:val="20"/>
              </w:rPr>
              <w:t>July 2021</w:t>
            </w:r>
          </w:p>
          <w:p w14:paraId="0BB20030" w14:textId="77777777" w:rsidR="008A75B6" w:rsidRPr="00DE5DD0" w:rsidRDefault="008A75B6" w:rsidP="008A75B6">
            <w:pPr>
              <w:pStyle w:val="Footer"/>
              <w:rPr>
                <w:sz w:val="20"/>
                <w:szCs w:val="20"/>
              </w:rPr>
            </w:pPr>
            <w:r>
              <w:rPr>
                <w:bCs/>
                <w:sz w:val="20"/>
                <w:szCs w:val="20"/>
              </w:rPr>
              <w:t xml:space="preserve">Review: </w:t>
            </w:r>
          </w:p>
        </w:sdtContent>
      </w:sdt>
    </w:sdtContent>
  </w:sdt>
  <w:p w14:paraId="46BDF001" w14:textId="77777777" w:rsidR="008A75B6" w:rsidRDefault="008A75B6" w:rsidP="008A75B6">
    <w:pPr>
      <w:pStyle w:val="Footer"/>
    </w:pPr>
  </w:p>
  <w:p w14:paraId="7FAD2389" w14:textId="77777777" w:rsidR="00667253" w:rsidRDefault="00667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2F691" w14:textId="77777777" w:rsidR="00C24733" w:rsidRDefault="00C24733" w:rsidP="006C027B">
      <w:pPr>
        <w:spacing w:after="0" w:line="240" w:lineRule="auto"/>
      </w:pPr>
      <w:r>
        <w:separator/>
      </w:r>
    </w:p>
  </w:footnote>
  <w:footnote w:type="continuationSeparator" w:id="0">
    <w:p w14:paraId="43CA5D2D" w14:textId="77777777" w:rsidR="00C24733" w:rsidRDefault="00C24733" w:rsidP="006C0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8018" w14:textId="77777777" w:rsidR="00CE7591" w:rsidRDefault="00CE7591">
    <w:pPr>
      <w:pStyle w:val="Header"/>
    </w:pPr>
    <w:r w:rsidRPr="005D428C">
      <w:rPr>
        <w:noProof/>
        <w:lang w:eastAsia="en-GB"/>
      </w:rPr>
      <w:drawing>
        <wp:anchor distT="0" distB="0" distL="114300" distR="114300" simplePos="0" relativeHeight="251659264" behindDoc="0" locked="0" layoutInCell="1" allowOverlap="1" wp14:anchorId="1FB5BA39" wp14:editId="19B5D1AF">
          <wp:simplePos x="0" y="0"/>
          <wp:positionH relativeFrom="margin">
            <wp:posOffset>5038725</wp:posOffset>
          </wp:positionH>
          <wp:positionV relativeFrom="margin">
            <wp:posOffset>-1269009</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B28">
      <w:t>DBS14</w:t>
    </w:r>
  </w:p>
  <w:p w14:paraId="4109EEF6" w14:textId="77777777" w:rsidR="00CE7591" w:rsidRDefault="00CE7591">
    <w:pPr>
      <w:pStyle w:val="Header"/>
    </w:pPr>
  </w:p>
  <w:p w14:paraId="35212FD4" w14:textId="77777777" w:rsidR="00CE7591" w:rsidRDefault="00CE7591">
    <w:pPr>
      <w:pStyle w:val="Header"/>
    </w:pPr>
  </w:p>
  <w:p w14:paraId="5534B766" w14:textId="77777777" w:rsidR="00CE7591" w:rsidRDefault="00CE7591">
    <w:pPr>
      <w:pStyle w:val="Header"/>
    </w:pPr>
  </w:p>
  <w:p w14:paraId="626CA6A9" w14:textId="77777777" w:rsidR="00CE7591" w:rsidRDefault="00CE7591">
    <w:pPr>
      <w:pStyle w:val="Header"/>
    </w:pPr>
  </w:p>
  <w:p w14:paraId="7D427CBB" w14:textId="77777777" w:rsidR="008A75B6" w:rsidRDefault="008A7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73B4" w14:textId="77777777" w:rsidR="00667253" w:rsidRDefault="00667253" w:rsidP="00C131D6">
    <w:pPr>
      <w:pStyle w:val="Header"/>
      <w:jc w:val="center"/>
    </w:pPr>
  </w:p>
  <w:p w14:paraId="0C1A7764" w14:textId="77777777" w:rsidR="00667253" w:rsidRDefault="00667253" w:rsidP="00C131D6">
    <w:pPr>
      <w:pStyle w:val="Header"/>
      <w:jc w:val="center"/>
    </w:pPr>
  </w:p>
  <w:p w14:paraId="6E62F73D" w14:textId="77777777" w:rsidR="00667253" w:rsidRDefault="00667253" w:rsidP="00C131D6">
    <w:pPr>
      <w:pStyle w:val="Header"/>
      <w:jc w:val="center"/>
    </w:pPr>
  </w:p>
  <w:p w14:paraId="65B3DD0A" w14:textId="77777777" w:rsidR="00667253" w:rsidRDefault="00667253" w:rsidP="00C131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50A99C"/>
    <w:lvl w:ilvl="0">
      <w:start w:val="1"/>
      <w:numFmt w:val="bullet"/>
      <w:pStyle w:val="ListBullet"/>
      <w:lvlText w:val=""/>
      <w:lvlJc w:val="left"/>
      <w:pPr>
        <w:tabs>
          <w:tab w:val="num" w:pos="357"/>
        </w:tabs>
        <w:ind w:left="357" w:hanging="357"/>
      </w:pPr>
      <w:rPr>
        <w:rFonts w:ascii="Wingdings" w:hAnsi="Wingdings" w:hint="default"/>
        <w:sz w:val="18"/>
      </w:rPr>
    </w:lvl>
  </w:abstractNum>
  <w:abstractNum w:abstractNumId="1" w15:restartNumberingAfterBreak="0">
    <w:nsid w:val="03952C12"/>
    <w:multiLevelType w:val="multilevel"/>
    <w:tmpl w:val="1EF2AFBE"/>
    <w:lvl w:ilvl="0">
      <w:start w:val="2"/>
      <w:numFmt w:val="decimal"/>
      <w:lvlText w:val="%1."/>
      <w:lvlJc w:val="left"/>
      <w:pPr>
        <w:ind w:left="360" w:hanging="360"/>
      </w:pPr>
      <w:rPr>
        <w:rFonts w:hint="default"/>
        <w:b/>
        <w:color w:val="0070C0"/>
      </w:rPr>
    </w:lvl>
    <w:lvl w:ilvl="1">
      <w:start w:val="1"/>
      <w:numFmt w:val="bullet"/>
      <w:lvlText w:val=""/>
      <w:lvlJc w:val="left"/>
      <w:pPr>
        <w:ind w:left="792" w:hanging="432"/>
      </w:pPr>
      <w:rPr>
        <w:rFonts w:ascii="Symbol" w:hAnsi="Symbol" w:hint="default"/>
        <w:b w:val="0"/>
        <w:color w:val="000000" w:themeColor="text1"/>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34217"/>
    <w:multiLevelType w:val="hybridMultilevel"/>
    <w:tmpl w:val="5810B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B936AF"/>
    <w:multiLevelType w:val="multilevel"/>
    <w:tmpl w:val="2ACE715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B623A"/>
    <w:multiLevelType w:val="hybridMultilevel"/>
    <w:tmpl w:val="38D0E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1683A"/>
    <w:multiLevelType w:val="multilevel"/>
    <w:tmpl w:val="2ACE715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C4B53"/>
    <w:multiLevelType w:val="multilevel"/>
    <w:tmpl w:val="4B1E479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color w:val="000000" w:themeColor="text1"/>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380443"/>
    <w:multiLevelType w:val="hybridMultilevel"/>
    <w:tmpl w:val="4DC4A6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121B2"/>
    <w:multiLevelType w:val="hybridMultilevel"/>
    <w:tmpl w:val="DFA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210BA"/>
    <w:multiLevelType w:val="hybridMultilevel"/>
    <w:tmpl w:val="CF7EB7C6"/>
    <w:lvl w:ilvl="0" w:tplc="36B4E9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823B4"/>
    <w:multiLevelType w:val="hybridMultilevel"/>
    <w:tmpl w:val="E4F88A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C6B23D6"/>
    <w:multiLevelType w:val="hybridMultilevel"/>
    <w:tmpl w:val="EA2ACA8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56411"/>
    <w:multiLevelType w:val="hybridMultilevel"/>
    <w:tmpl w:val="30245C92"/>
    <w:lvl w:ilvl="0" w:tplc="C702270A">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683728D"/>
    <w:multiLevelType w:val="hybridMultilevel"/>
    <w:tmpl w:val="CB7CEB0C"/>
    <w:lvl w:ilvl="0" w:tplc="36B4E9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36B4E9F8">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0D08CA"/>
    <w:multiLevelType w:val="hybridMultilevel"/>
    <w:tmpl w:val="DB62F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301054">
    <w:abstractNumId w:val="5"/>
  </w:num>
  <w:num w:numId="2" w16cid:durableId="2073429361">
    <w:abstractNumId w:val="0"/>
  </w:num>
  <w:num w:numId="3" w16cid:durableId="1957252839">
    <w:abstractNumId w:val="2"/>
  </w:num>
  <w:num w:numId="4" w16cid:durableId="235239219">
    <w:abstractNumId w:val="10"/>
  </w:num>
  <w:num w:numId="5" w16cid:durableId="1477524503">
    <w:abstractNumId w:val="14"/>
  </w:num>
  <w:num w:numId="6" w16cid:durableId="1975141274">
    <w:abstractNumId w:val="11"/>
  </w:num>
  <w:num w:numId="7" w16cid:durableId="1351837492">
    <w:abstractNumId w:val="7"/>
  </w:num>
  <w:num w:numId="8" w16cid:durableId="1953702485">
    <w:abstractNumId w:val="4"/>
  </w:num>
  <w:num w:numId="9" w16cid:durableId="2007249663">
    <w:abstractNumId w:val="12"/>
  </w:num>
  <w:num w:numId="10" w16cid:durableId="1665930560">
    <w:abstractNumId w:val="3"/>
  </w:num>
  <w:num w:numId="11" w16cid:durableId="253366799">
    <w:abstractNumId w:val="6"/>
  </w:num>
  <w:num w:numId="12" w16cid:durableId="670452051">
    <w:abstractNumId w:val="1"/>
  </w:num>
  <w:num w:numId="13" w16cid:durableId="623384692">
    <w:abstractNumId w:val="9"/>
  </w:num>
  <w:num w:numId="14" w16cid:durableId="970358561">
    <w:abstractNumId w:val="13"/>
  </w:num>
  <w:num w:numId="15" w16cid:durableId="1209997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7B"/>
    <w:rsid w:val="00000675"/>
    <w:rsid w:val="00012A63"/>
    <w:rsid w:val="00014A9D"/>
    <w:rsid w:val="0001762E"/>
    <w:rsid w:val="000341CE"/>
    <w:rsid w:val="00041653"/>
    <w:rsid w:val="00054C44"/>
    <w:rsid w:val="00057F41"/>
    <w:rsid w:val="0007018B"/>
    <w:rsid w:val="00085BEF"/>
    <w:rsid w:val="00087159"/>
    <w:rsid w:val="00095E5C"/>
    <w:rsid w:val="000A2AC8"/>
    <w:rsid w:val="000B6F64"/>
    <w:rsid w:val="000B7CEB"/>
    <w:rsid w:val="000C1B8C"/>
    <w:rsid w:val="000C1D97"/>
    <w:rsid w:val="000C3A34"/>
    <w:rsid w:val="000C7733"/>
    <w:rsid w:val="000D2CC0"/>
    <w:rsid w:val="00102989"/>
    <w:rsid w:val="001143DB"/>
    <w:rsid w:val="00124025"/>
    <w:rsid w:val="00124DD9"/>
    <w:rsid w:val="0013208E"/>
    <w:rsid w:val="00133508"/>
    <w:rsid w:val="00146A3B"/>
    <w:rsid w:val="001509B7"/>
    <w:rsid w:val="001553B0"/>
    <w:rsid w:val="00157730"/>
    <w:rsid w:val="00163B90"/>
    <w:rsid w:val="00165CC9"/>
    <w:rsid w:val="00166E1F"/>
    <w:rsid w:val="001766A8"/>
    <w:rsid w:val="00182748"/>
    <w:rsid w:val="001922B7"/>
    <w:rsid w:val="00197EB8"/>
    <w:rsid w:val="001B050E"/>
    <w:rsid w:val="001B76FA"/>
    <w:rsid w:val="001B7BB9"/>
    <w:rsid w:val="001C0A4B"/>
    <w:rsid w:val="001C15D6"/>
    <w:rsid w:val="001C2542"/>
    <w:rsid w:val="001C2C04"/>
    <w:rsid w:val="001C344B"/>
    <w:rsid w:val="001E6448"/>
    <w:rsid w:val="001F1268"/>
    <w:rsid w:val="001F795B"/>
    <w:rsid w:val="0020507D"/>
    <w:rsid w:val="002261DC"/>
    <w:rsid w:val="00254C99"/>
    <w:rsid w:val="00255943"/>
    <w:rsid w:val="00256818"/>
    <w:rsid w:val="00262199"/>
    <w:rsid w:val="002C1247"/>
    <w:rsid w:val="002C637C"/>
    <w:rsid w:val="002E1FE4"/>
    <w:rsid w:val="002E6477"/>
    <w:rsid w:val="002F2632"/>
    <w:rsid w:val="002F364C"/>
    <w:rsid w:val="0030433B"/>
    <w:rsid w:val="003129DB"/>
    <w:rsid w:val="00316B27"/>
    <w:rsid w:val="0032103A"/>
    <w:rsid w:val="00326E10"/>
    <w:rsid w:val="0033201A"/>
    <w:rsid w:val="00341602"/>
    <w:rsid w:val="003445BC"/>
    <w:rsid w:val="00356086"/>
    <w:rsid w:val="003616C0"/>
    <w:rsid w:val="00384821"/>
    <w:rsid w:val="003A2E14"/>
    <w:rsid w:val="003D56CD"/>
    <w:rsid w:val="003F1082"/>
    <w:rsid w:val="00405B15"/>
    <w:rsid w:val="004121B4"/>
    <w:rsid w:val="00437DD7"/>
    <w:rsid w:val="004407B1"/>
    <w:rsid w:val="004507BF"/>
    <w:rsid w:val="00453DDA"/>
    <w:rsid w:val="00457FF5"/>
    <w:rsid w:val="0046096F"/>
    <w:rsid w:val="00466E3A"/>
    <w:rsid w:val="00467659"/>
    <w:rsid w:val="004708BE"/>
    <w:rsid w:val="00483B28"/>
    <w:rsid w:val="00490C4C"/>
    <w:rsid w:val="00492C40"/>
    <w:rsid w:val="004B0C48"/>
    <w:rsid w:val="004B18D5"/>
    <w:rsid w:val="004B3DE4"/>
    <w:rsid w:val="004B4179"/>
    <w:rsid w:val="004C13B9"/>
    <w:rsid w:val="004C74ED"/>
    <w:rsid w:val="004D0D48"/>
    <w:rsid w:val="004E57E7"/>
    <w:rsid w:val="004F6713"/>
    <w:rsid w:val="005012D4"/>
    <w:rsid w:val="00501E91"/>
    <w:rsid w:val="00534DE0"/>
    <w:rsid w:val="005353CC"/>
    <w:rsid w:val="0054760F"/>
    <w:rsid w:val="005477E0"/>
    <w:rsid w:val="00565CB7"/>
    <w:rsid w:val="00576F80"/>
    <w:rsid w:val="00584016"/>
    <w:rsid w:val="005863C6"/>
    <w:rsid w:val="005A09EB"/>
    <w:rsid w:val="005A2DF9"/>
    <w:rsid w:val="005A5164"/>
    <w:rsid w:val="005A69AE"/>
    <w:rsid w:val="005B3886"/>
    <w:rsid w:val="005D168A"/>
    <w:rsid w:val="005D4E18"/>
    <w:rsid w:val="005E1918"/>
    <w:rsid w:val="005F08E1"/>
    <w:rsid w:val="005F251F"/>
    <w:rsid w:val="005F6110"/>
    <w:rsid w:val="006012F8"/>
    <w:rsid w:val="0061037B"/>
    <w:rsid w:val="006172C5"/>
    <w:rsid w:val="00622502"/>
    <w:rsid w:val="00652877"/>
    <w:rsid w:val="006616AF"/>
    <w:rsid w:val="00667253"/>
    <w:rsid w:val="00677B45"/>
    <w:rsid w:val="006B1296"/>
    <w:rsid w:val="006B7BF8"/>
    <w:rsid w:val="006C027B"/>
    <w:rsid w:val="006D37C0"/>
    <w:rsid w:val="006D48C5"/>
    <w:rsid w:val="006F2BE0"/>
    <w:rsid w:val="0070555D"/>
    <w:rsid w:val="007066F0"/>
    <w:rsid w:val="00711A4C"/>
    <w:rsid w:val="007135CD"/>
    <w:rsid w:val="00715E69"/>
    <w:rsid w:val="00720A9C"/>
    <w:rsid w:val="007226BF"/>
    <w:rsid w:val="00722710"/>
    <w:rsid w:val="00755F6B"/>
    <w:rsid w:val="0077520A"/>
    <w:rsid w:val="00776BB9"/>
    <w:rsid w:val="0077761D"/>
    <w:rsid w:val="00795718"/>
    <w:rsid w:val="007B7CF6"/>
    <w:rsid w:val="007C5AA4"/>
    <w:rsid w:val="007C6E4E"/>
    <w:rsid w:val="007C71D5"/>
    <w:rsid w:val="007D16C6"/>
    <w:rsid w:val="007D3FF2"/>
    <w:rsid w:val="00803A7B"/>
    <w:rsid w:val="0080723C"/>
    <w:rsid w:val="00812721"/>
    <w:rsid w:val="0081737B"/>
    <w:rsid w:val="00833D6D"/>
    <w:rsid w:val="008341DF"/>
    <w:rsid w:val="008421F3"/>
    <w:rsid w:val="008448F8"/>
    <w:rsid w:val="00864C2D"/>
    <w:rsid w:val="00872BA1"/>
    <w:rsid w:val="00873624"/>
    <w:rsid w:val="00883C88"/>
    <w:rsid w:val="0089275A"/>
    <w:rsid w:val="008A75B6"/>
    <w:rsid w:val="008B23B9"/>
    <w:rsid w:val="008C251C"/>
    <w:rsid w:val="008D4FE1"/>
    <w:rsid w:val="008D77DE"/>
    <w:rsid w:val="008E0E37"/>
    <w:rsid w:val="008E2CD2"/>
    <w:rsid w:val="008E5A9C"/>
    <w:rsid w:val="008E6087"/>
    <w:rsid w:val="00906424"/>
    <w:rsid w:val="00930470"/>
    <w:rsid w:val="009304C4"/>
    <w:rsid w:val="009304F6"/>
    <w:rsid w:val="009349EF"/>
    <w:rsid w:val="00934F86"/>
    <w:rsid w:val="00936040"/>
    <w:rsid w:val="00943A6F"/>
    <w:rsid w:val="009472E1"/>
    <w:rsid w:val="00951E15"/>
    <w:rsid w:val="00952F05"/>
    <w:rsid w:val="00960631"/>
    <w:rsid w:val="00960CBC"/>
    <w:rsid w:val="00963846"/>
    <w:rsid w:val="00965D5A"/>
    <w:rsid w:val="0097234C"/>
    <w:rsid w:val="009747BB"/>
    <w:rsid w:val="009750D5"/>
    <w:rsid w:val="0098428E"/>
    <w:rsid w:val="0098503B"/>
    <w:rsid w:val="009974E2"/>
    <w:rsid w:val="009A639E"/>
    <w:rsid w:val="009B67D7"/>
    <w:rsid w:val="009C01E3"/>
    <w:rsid w:val="009C3B69"/>
    <w:rsid w:val="009C734C"/>
    <w:rsid w:val="009D2DF4"/>
    <w:rsid w:val="009F3645"/>
    <w:rsid w:val="009F51A3"/>
    <w:rsid w:val="00A1095F"/>
    <w:rsid w:val="00A2021C"/>
    <w:rsid w:val="00A55F6E"/>
    <w:rsid w:val="00A6742B"/>
    <w:rsid w:val="00A76568"/>
    <w:rsid w:val="00A806BB"/>
    <w:rsid w:val="00A827AE"/>
    <w:rsid w:val="00A8287A"/>
    <w:rsid w:val="00A913C6"/>
    <w:rsid w:val="00A95537"/>
    <w:rsid w:val="00AB17FA"/>
    <w:rsid w:val="00AC30DB"/>
    <w:rsid w:val="00AD1261"/>
    <w:rsid w:val="00B17C28"/>
    <w:rsid w:val="00B27800"/>
    <w:rsid w:val="00B56F47"/>
    <w:rsid w:val="00B6345D"/>
    <w:rsid w:val="00B71FCF"/>
    <w:rsid w:val="00B8148C"/>
    <w:rsid w:val="00B9222E"/>
    <w:rsid w:val="00B94C27"/>
    <w:rsid w:val="00B95E29"/>
    <w:rsid w:val="00BA00E1"/>
    <w:rsid w:val="00BA3D7E"/>
    <w:rsid w:val="00BB386B"/>
    <w:rsid w:val="00BC1A9D"/>
    <w:rsid w:val="00BD525F"/>
    <w:rsid w:val="00BE4CFD"/>
    <w:rsid w:val="00BE794D"/>
    <w:rsid w:val="00BF0DD9"/>
    <w:rsid w:val="00BF2262"/>
    <w:rsid w:val="00BF3865"/>
    <w:rsid w:val="00C10F30"/>
    <w:rsid w:val="00C131D6"/>
    <w:rsid w:val="00C24733"/>
    <w:rsid w:val="00C27A76"/>
    <w:rsid w:val="00C35DDA"/>
    <w:rsid w:val="00C43E0C"/>
    <w:rsid w:val="00C50BD6"/>
    <w:rsid w:val="00C56D37"/>
    <w:rsid w:val="00C675EB"/>
    <w:rsid w:val="00C734D2"/>
    <w:rsid w:val="00C95871"/>
    <w:rsid w:val="00C96DA1"/>
    <w:rsid w:val="00CA174F"/>
    <w:rsid w:val="00CA2373"/>
    <w:rsid w:val="00CB1835"/>
    <w:rsid w:val="00CC3B23"/>
    <w:rsid w:val="00CC621D"/>
    <w:rsid w:val="00CD00DB"/>
    <w:rsid w:val="00CD0444"/>
    <w:rsid w:val="00CE0A37"/>
    <w:rsid w:val="00CE5602"/>
    <w:rsid w:val="00CE7591"/>
    <w:rsid w:val="00CF0C32"/>
    <w:rsid w:val="00CF5ADD"/>
    <w:rsid w:val="00D15105"/>
    <w:rsid w:val="00D17E04"/>
    <w:rsid w:val="00D22CCA"/>
    <w:rsid w:val="00D22D8E"/>
    <w:rsid w:val="00D234E0"/>
    <w:rsid w:val="00D30967"/>
    <w:rsid w:val="00D30C75"/>
    <w:rsid w:val="00D3724D"/>
    <w:rsid w:val="00D377F0"/>
    <w:rsid w:val="00D44CD0"/>
    <w:rsid w:val="00D626C4"/>
    <w:rsid w:val="00DB1CC6"/>
    <w:rsid w:val="00DB782A"/>
    <w:rsid w:val="00DD1D28"/>
    <w:rsid w:val="00DD2F8A"/>
    <w:rsid w:val="00DD59D8"/>
    <w:rsid w:val="00DE6CD4"/>
    <w:rsid w:val="00DF1C2F"/>
    <w:rsid w:val="00DF7180"/>
    <w:rsid w:val="00E254A7"/>
    <w:rsid w:val="00E26BB9"/>
    <w:rsid w:val="00E300CB"/>
    <w:rsid w:val="00E52C6A"/>
    <w:rsid w:val="00E65B33"/>
    <w:rsid w:val="00E72FEF"/>
    <w:rsid w:val="00E80BA5"/>
    <w:rsid w:val="00E8392A"/>
    <w:rsid w:val="00E84512"/>
    <w:rsid w:val="00EA007D"/>
    <w:rsid w:val="00EA304C"/>
    <w:rsid w:val="00EB2DC1"/>
    <w:rsid w:val="00EC2F05"/>
    <w:rsid w:val="00ED23A9"/>
    <w:rsid w:val="00EF4E9C"/>
    <w:rsid w:val="00EF6F92"/>
    <w:rsid w:val="00EF6FD7"/>
    <w:rsid w:val="00EF743D"/>
    <w:rsid w:val="00F01732"/>
    <w:rsid w:val="00F05304"/>
    <w:rsid w:val="00F15B08"/>
    <w:rsid w:val="00F24626"/>
    <w:rsid w:val="00F300BF"/>
    <w:rsid w:val="00F31159"/>
    <w:rsid w:val="00F568E3"/>
    <w:rsid w:val="00F75EFD"/>
    <w:rsid w:val="00F80103"/>
    <w:rsid w:val="00F85E7B"/>
    <w:rsid w:val="00F950E0"/>
    <w:rsid w:val="00FA3A5C"/>
    <w:rsid w:val="00FA68DF"/>
    <w:rsid w:val="00FB1A54"/>
    <w:rsid w:val="00FC0F66"/>
    <w:rsid w:val="00FC4D77"/>
    <w:rsid w:val="00FD065B"/>
    <w:rsid w:val="00FE74E7"/>
    <w:rsid w:val="00FE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8FA98"/>
  <w15:docId w15:val="{13D8B57A-C8C5-437C-ABFD-DD23E9FB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0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27B"/>
    <w:rPr>
      <w:rFonts w:ascii="Tahoma" w:hAnsi="Tahoma" w:cs="Tahoma"/>
      <w:sz w:val="16"/>
      <w:szCs w:val="16"/>
    </w:rPr>
  </w:style>
  <w:style w:type="paragraph" w:styleId="Header">
    <w:name w:val="header"/>
    <w:basedOn w:val="Normal"/>
    <w:link w:val="HeaderChar"/>
    <w:uiPriority w:val="99"/>
    <w:unhideWhenUsed/>
    <w:rsid w:val="006C0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27B"/>
  </w:style>
  <w:style w:type="paragraph" w:styleId="Footer">
    <w:name w:val="footer"/>
    <w:basedOn w:val="Normal"/>
    <w:link w:val="FooterChar"/>
    <w:uiPriority w:val="99"/>
    <w:unhideWhenUsed/>
    <w:rsid w:val="006C0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27B"/>
  </w:style>
  <w:style w:type="paragraph" w:styleId="ListParagraph">
    <w:name w:val="List Paragraph"/>
    <w:basedOn w:val="Normal"/>
    <w:uiPriority w:val="34"/>
    <w:qFormat/>
    <w:rsid w:val="00B94C27"/>
    <w:pPr>
      <w:ind w:left="720"/>
      <w:contextualSpacing/>
    </w:pPr>
  </w:style>
  <w:style w:type="character" w:styleId="Hyperlink">
    <w:name w:val="Hyperlink"/>
    <w:rsid w:val="001B050E"/>
    <w:rPr>
      <w:color w:val="0000FF"/>
      <w:u w:val="single"/>
    </w:rPr>
  </w:style>
  <w:style w:type="character" w:styleId="FollowedHyperlink">
    <w:name w:val="FollowedHyperlink"/>
    <w:basedOn w:val="DefaultParagraphFont"/>
    <w:uiPriority w:val="99"/>
    <w:semiHidden/>
    <w:unhideWhenUsed/>
    <w:rsid w:val="001B050E"/>
    <w:rPr>
      <w:color w:val="800080" w:themeColor="followedHyperlink"/>
      <w:u w:val="single"/>
    </w:rPr>
  </w:style>
  <w:style w:type="paragraph" w:styleId="ListBullet">
    <w:name w:val="List Bullet"/>
    <w:basedOn w:val="Normal"/>
    <w:rsid w:val="001B050E"/>
    <w:pPr>
      <w:numPr>
        <w:numId w:val="2"/>
      </w:numPr>
      <w:spacing w:after="120" w:line="240" w:lineRule="auto"/>
    </w:pPr>
    <w:rPr>
      <w:rFonts w:ascii="Arial" w:eastAsia="Times New Roman" w:hAnsi="Arial" w:cs="Times New Roman"/>
      <w:lang w:eastAsia="en-GB"/>
    </w:rPr>
  </w:style>
  <w:style w:type="paragraph" w:customStyle="1" w:styleId="Default">
    <w:name w:val="Default"/>
    <w:rsid w:val="006D37C0"/>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CC3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F2522-9A29-45EA-ABD2-1AA4E5E9F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Byrne</dc:creator>
  <cp:lastModifiedBy>Jane Callagher</cp:lastModifiedBy>
  <cp:revision>2</cp:revision>
  <cp:lastPrinted>2018-07-27T06:50:00Z</cp:lastPrinted>
  <dcterms:created xsi:type="dcterms:W3CDTF">2024-05-20T15:33:00Z</dcterms:created>
  <dcterms:modified xsi:type="dcterms:W3CDTF">2024-05-20T15:33:00Z</dcterms:modified>
</cp:coreProperties>
</file>